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EC453" w14:textId="77777777" w:rsidR="00A970E7" w:rsidRDefault="00A970E7" w:rsidP="00E56D36">
      <w:pPr>
        <w:pStyle w:val="3GPPHeader"/>
        <w:spacing w:after="0"/>
        <w:jc w:val="left"/>
        <w:rPr>
          <w:rFonts w:ascii="Arial" w:hAnsi="Arial" w:cs="Arial"/>
          <w:bCs/>
          <w:sz w:val="22"/>
          <w:szCs w:val="22"/>
        </w:rPr>
      </w:pPr>
    </w:p>
    <w:p w14:paraId="505CADD2" w14:textId="72CCA7F4" w:rsidR="00ED25CF" w:rsidRPr="00ED25CF" w:rsidRDefault="00ED25CF" w:rsidP="00ED25CF">
      <w:pPr>
        <w:pStyle w:val="3GPPHeader"/>
        <w:spacing w:after="0"/>
        <w:rPr>
          <w:rFonts w:ascii="Arial" w:hAnsi="Arial" w:cs="Arial"/>
          <w:bCs/>
          <w:sz w:val="22"/>
          <w:szCs w:val="22"/>
          <w:lang w:val="en-GB"/>
        </w:rPr>
      </w:pPr>
      <w:bookmarkStart w:id="0" w:name="_Hlk145670493"/>
      <w:r w:rsidRPr="00ED25CF">
        <w:rPr>
          <w:rFonts w:ascii="Arial" w:hAnsi="Arial" w:cs="Arial"/>
          <w:bCs/>
          <w:sz w:val="22"/>
          <w:szCs w:val="22"/>
          <w:lang w:val="en-GB"/>
        </w:rPr>
        <w:t>3GPP TSG RAN WG1 #121</w:t>
      </w:r>
      <w:r w:rsidRPr="00ED25CF">
        <w:rPr>
          <w:rFonts w:ascii="Arial" w:hAnsi="Arial" w:cs="Arial"/>
          <w:bCs/>
          <w:sz w:val="22"/>
          <w:szCs w:val="22"/>
          <w:lang w:val="en-GB"/>
        </w:rPr>
        <w:tab/>
        <w:t>R1-250</w:t>
      </w:r>
      <w:r w:rsidR="005B364B">
        <w:rPr>
          <w:rFonts w:ascii="Arial" w:hAnsi="Arial" w:cs="Arial"/>
          <w:bCs/>
          <w:sz w:val="22"/>
          <w:szCs w:val="22"/>
          <w:lang w:val="en-GB"/>
        </w:rPr>
        <w:t>4309</w:t>
      </w:r>
    </w:p>
    <w:p w14:paraId="0E85242A" w14:textId="77777777" w:rsidR="00ED25CF" w:rsidRPr="00ED25CF" w:rsidRDefault="00ED25CF" w:rsidP="00ED25CF">
      <w:pPr>
        <w:pStyle w:val="3GPPHeader"/>
        <w:spacing w:after="0"/>
        <w:rPr>
          <w:rFonts w:ascii="Arial" w:hAnsi="Arial" w:cs="Arial"/>
          <w:bCs/>
          <w:sz w:val="22"/>
          <w:szCs w:val="22"/>
          <w:lang w:val="en-GB"/>
        </w:rPr>
      </w:pPr>
      <w:r w:rsidRPr="00ED25CF">
        <w:rPr>
          <w:rFonts w:ascii="Arial" w:hAnsi="Arial" w:cs="Arial"/>
          <w:bCs/>
          <w:sz w:val="22"/>
          <w:szCs w:val="22"/>
          <w:lang w:val="en-GB"/>
        </w:rPr>
        <w:t>St Julian’s, Malta, May 19</w:t>
      </w:r>
      <w:r w:rsidRPr="00ED25CF">
        <w:rPr>
          <w:rFonts w:ascii="Arial" w:hAnsi="Arial" w:cs="Arial" w:hint="eastAsia"/>
          <w:bCs/>
          <w:sz w:val="22"/>
          <w:szCs w:val="22"/>
          <w:vertAlign w:val="superscript"/>
          <w:lang w:val="en-GB"/>
        </w:rPr>
        <w:t>th</w:t>
      </w:r>
      <w:r w:rsidRPr="00ED25CF">
        <w:rPr>
          <w:rFonts w:ascii="Arial" w:hAnsi="Arial" w:cs="Arial"/>
          <w:bCs/>
          <w:sz w:val="22"/>
          <w:szCs w:val="22"/>
          <w:lang w:val="en-GB"/>
        </w:rPr>
        <w:t xml:space="preserve"> – 23</w:t>
      </w:r>
      <w:r w:rsidRPr="00ED25CF">
        <w:rPr>
          <w:rFonts w:ascii="Arial" w:hAnsi="Arial" w:cs="Arial"/>
          <w:bCs/>
          <w:sz w:val="22"/>
          <w:szCs w:val="22"/>
          <w:vertAlign w:val="superscript"/>
          <w:lang w:val="en-GB"/>
        </w:rPr>
        <w:t>th</w:t>
      </w:r>
      <w:r w:rsidRPr="00ED25CF">
        <w:rPr>
          <w:rFonts w:ascii="Arial" w:hAnsi="Arial" w:cs="Arial"/>
          <w:bCs/>
          <w:sz w:val="22"/>
          <w:szCs w:val="22"/>
          <w:lang w:val="en-GB"/>
        </w:rPr>
        <w:t>, 2025</w:t>
      </w:r>
    </w:p>
    <w:bookmarkEnd w:id="0"/>
    <w:p w14:paraId="6769F4A0" w14:textId="77777777" w:rsidR="00E56D36" w:rsidRDefault="00E56D36" w:rsidP="00E56D36">
      <w:pPr>
        <w:pStyle w:val="3GPPHeader"/>
        <w:spacing w:after="0"/>
        <w:jc w:val="left"/>
        <w:rPr>
          <w:rFonts w:ascii="Arial" w:hAnsi="Arial" w:cs="Arial"/>
          <w:bCs/>
          <w:sz w:val="22"/>
          <w:szCs w:val="22"/>
        </w:rPr>
      </w:pPr>
    </w:p>
    <w:p w14:paraId="2FE24820" w14:textId="5793D38F" w:rsidR="00B23EB7" w:rsidRPr="00F43180" w:rsidRDefault="00B23EB7" w:rsidP="00E56D36">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0D58443" w:rsidR="00B23EB7" w:rsidRPr="00F43180" w:rsidRDefault="00B23EB7" w:rsidP="00491052">
      <w:pPr>
        <w:pStyle w:val="3GPPHeader"/>
        <w:tabs>
          <w:tab w:val="left" w:pos="1669"/>
        </w:tabs>
      </w:pPr>
      <w:r w:rsidRPr="00F43180">
        <w:t>Title:</w:t>
      </w:r>
      <w:r w:rsidRPr="00F43180">
        <w:tab/>
      </w:r>
      <w:r w:rsidR="005E7A94" w:rsidRPr="005E7A94">
        <w:t>Discussion on Specification Support for AI/ML-based positioning</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0BB288A0" w14:textId="2FC1B5C1" w:rsidR="00DD10ED" w:rsidRDefault="00030D56" w:rsidP="00DD10ED">
      <w:pPr>
        <w:rPr>
          <w:sz w:val="22"/>
          <w:szCs w:val="22"/>
        </w:rPr>
      </w:pPr>
      <w:r>
        <w:rPr>
          <w:sz w:val="22"/>
          <w:szCs w:val="22"/>
        </w:rPr>
        <w:t>In this paper, we provide our views on Rel-19 AI/ML positioning</w:t>
      </w:r>
      <w:r w:rsidR="004D48B8">
        <w:rPr>
          <w:sz w:val="22"/>
          <w:szCs w:val="22"/>
        </w:rPr>
        <w:t xml:space="preserve"> based on the </w:t>
      </w:r>
      <w:r w:rsidR="00CB3AA0">
        <w:rPr>
          <w:sz w:val="22"/>
          <w:szCs w:val="22"/>
        </w:rPr>
        <w:t>W</w:t>
      </w:r>
      <w:r w:rsidR="004D48B8">
        <w:rPr>
          <w:sz w:val="22"/>
          <w:szCs w:val="22"/>
        </w:rPr>
        <w:t>ID and the RAN guidance</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3942D117" w14:textId="77777777" w:rsidR="00CB3AA0" w:rsidRDefault="00CB3AA0" w:rsidP="00CB3AA0"/>
    <w:p w14:paraId="0AB1B8D3" w14:textId="0D865938" w:rsidR="00840777" w:rsidRDefault="00614E9F" w:rsidP="00840777">
      <w:pPr>
        <w:pStyle w:val="Heading2"/>
      </w:pPr>
      <w:r>
        <w:t>Measurements: Sample and Path</w:t>
      </w:r>
    </w:p>
    <w:p w14:paraId="159B6749" w14:textId="67A20DE6" w:rsidR="00A71FB4" w:rsidRDefault="00A71FB4" w:rsidP="00840777">
      <w:r>
        <w:t>In RAN1 #119, the following agreement was made [</w:t>
      </w:r>
      <w:r w:rsidR="000C60BC">
        <w:t>10</w:t>
      </w:r>
      <w:r>
        <w:t>]:</w:t>
      </w:r>
    </w:p>
    <w:tbl>
      <w:tblPr>
        <w:tblStyle w:val="TableGrid"/>
        <w:tblW w:w="0" w:type="auto"/>
        <w:tblLook w:val="04A0" w:firstRow="1" w:lastRow="0" w:firstColumn="1" w:lastColumn="0" w:noHBand="0" w:noVBand="1"/>
      </w:tblPr>
      <w:tblGrid>
        <w:gridCol w:w="9010"/>
      </w:tblGrid>
      <w:tr w:rsidR="00A71FB4" w14:paraId="2AF3A2D0" w14:textId="77777777" w:rsidTr="00A71FB4">
        <w:tc>
          <w:tcPr>
            <w:tcW w:w="9010" w:type="dxa"/>
          </w:tcPr>
          <w:p w14:paraId="5CB0A3A9" w14:textId="77777777" w:rsidR="00A71FB4" w:rsidRPr="005E3C68" w:rsidRDefault="00A71FB4" w:rsidP="00A71FB4">
            <w:pPr>
              <w:rPr>
                <w:rFonts w:eastAsia="DengXian"/>
                <w:highlight w:val="green"/>
              </w:rPr>
            </w:pPr>
            <w:r w:rsidRPr="005E3C68">
              <w:rPr>
                <w:rFonts w:eastAsia="DengXian"/>
                <w:highlight w:val="green"/>
              </w:rPr>
              <w:t>Agreement</w:t>
            </w:r>
          </w:p>
          <w:p w14:paraId="7F83753D" w14:textId="77777777" w:rsidR="00A71FB4" w:rsidRPr="005E3C68" w:rsidRDefault="00A71FB4" w:rsidP="00A71FB4">
            <w:r w:rsidRPr="005E3C68">
              <w:lastRenderedPageBreak/>
              <w:t xml:space="preserve">For the definition of sample-based measurement, for gNB/TRP measurement of </w:t>
            </w:r>
            <w:r w:rsidRPr="005E3C68">
              <w:rPr>
                <w:rFonts w:cs="Calibri"/>
              </w:rPr>
              <w:t xml:space="preserve">an estimated channel response </w:t>
            </w:r>
            <w:r w:rsidRPr="005E3C68">
              <w:t>between a pair of UE and TRP, the starting time of the list of N</w:t>
            </w:r>
            <w:r w:rsidRPr="005E3C68">
              <w:rPr>
                <w:vertAlign w:val="subscript"/>
              </w:rPr>
              <w:t>t</w:t>
            </w:r>
            <w:r w:rsidRPr="005E3C68">
              <w:t xml:space="preserve"> consecutive samples is determined as follows.</w:t>
            </w:r>
          </w:p>
          <w:p w14:paraId="7135A61C" w14:textId="77777777" w:rsidR="00A71FB4" w:rsidRPr="005E3C68" w:rsidRDefault="00A71FB4" w:rsidP="00A71FB4">
            <w:pPr>
              <w:pStyle w:val="ListParagraph"/>
              <w:numPr>
                <w:ilvl w:val="0"/>
                <w:numId w:val="61"/>
              </w:numPr>
              <w:overflowPunct w:val="0"/>
              <w:autoSpaceDE w:val="0"/>
              <w:autoSpaceDN w:val="0"/>
              <w:adjustRightInd w:val="0"/>
              <w:ind w:leftChars="0"/>
              <w:contextualSpacing/>
              <w:jc w:val="left"/>
              <w:textAlignment w:val="baseline"/>
            </w:pPr>
            <w:r w:rsidRPr="00A71FB4">
              <w:rPr>
                <w:sz w:val="26"/>
                <w:szCs w:val="36"/>
              </w:rPr>
              <w:t>starting time = first detected path rounded down with timing granularity T</w:t>
            </w:r>
            <w:r w:rsidRPr="005E3C68">
              <w:rPr>
                <w:rFonts w:eastAsia="Calibri"/>
              </w:rPr>
              <w:t>.</w:t>
            </w:r>
          </w:p>
          <w:p w14:paraId="3232713D" w14:textId="77777777" w:rsidR="00A71FB4" w:rsidRPr="005E3C68" w:rsidRDefault="00A71FB4" w:rsidP="00A71FB4">
            <w:r w:rsidRPr="005E3C68">
              <w:t>Note: UE-side measurement is a separate discussion.</w:t>
            </w:r>
          </w:p>
          <w:p w14:paraId="208DA2A2" w14:textId="77777777" w:rsidR="00A71FB4" w:rsidRDefault="00A71FB4" w:rsidP="00840777"/>
          <w:p w14:paraId="74A4D72C" w14:textId="77777777" w:rsidR="00A71FB4" w:rsidRPr="005E3C68" w:rsidRDefault="00A71FB4" w:rsidP="00A71FB4">
            <w:pPr>
              <w:rPr>
                <w:rFonts w:eastAsia="DengXian"/>
                <w:highlight w:val="green"/>
              </w:rPr>
            </w:pPr>
            <w:r w:rsidRPr="005E3C68">
              <w:rPr>
                <w:rFonts w:eastAsia="DengXian"/>
                <w:highlight w:val="green"/>
              </w:rPr>
              <w:t>Agreement</w:t>
            </w:r>
          </w:p>
          <w:p w14:paraId="72DFA745" w14:textId="77777777" w:rsidR="00A71FB4" w:rsidRPr="005E3C68" w:rsidRDefault="00A71FB4" w:rsidP="00A71FB4">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0920FEAD" w14:textId="77777777" w:rsidR="00A71FB4" w:rsidRPr="005E3C68" w:rsidRDefault="00A71FB4" w:rsidP="00A71FB4">
            <w:pPr>
              <w:widowControl w:val="0"/>
              <w:numPr>
                <w:ilvl w:val="0"/>
                <w:numId w:val="36"/>
              </w:numPr>
              <w:suppressAutoHyphens/>
              <w:jc w:val="left"/>
            </w:pPr>
            <w:r w:rsidRPr="005E3C68">
              <w:t>The measurement is composed of N</w:t>
            </w:r>
            <w:r w:rsidRPr="005E3C68">
              <w:rPr>
                <w:vertAlign w:val="subscript"/>
              </w:rPr>
              <w:t>t</w:t>
            </w:r>
            <w:r w:rsidRPr="005E3C68">
              <w:t>' values of the estimated channel response in time domain. The N</w:t>
            </w:r>
            <w:r w:rsidRPr="005E3C68">
              <w:rPr>
                <w:vertAlign w:val="subscript"/>
              </w:rPr>
              <w:t>t</w:t>
            </w:r>
            <w:r w:rsidRPr="005E3C68">
              <w:t>’ values are selected from a list of N</w:t>
            </w:r>
            <w:r w:rsidRPr="005E3C68">
              <w:rPr>
                <w:vertAlign w:val="subscript"/>
              </w:rPr>
              <w:t>t</w:t>
            </w:r>
            <w:r w:rsidRPr="005E3C68">
              <w:t xml:space="preserve"> consecutive channel response values, which have timing granularity T. </w:t>
            </w:r>
          </w:p>
          <w:p w14:paraId="51D6E905" w14:textId="77777777" w:rsidR="00A71FB4" w:rsidRPr="005E3C68" w:rsidRDefault="00A71FB4" w:rsidP="00A71FB4">
            <w:pPr>
              <w:widowControl w:val="0"/>
              <w:numPr>
                <w:ilvl w:val="0"/>
                <w:numId w:val="36"/>
              </w:numPr>
              <w:suppressAutoHyphens/>
              <w:jc w:val="left"/>
            </w:pPr>
            <w:r w:rsidRPr="005E3C68">
              <w:t>The timing information for the N</w:t>
            </w:r>
            <w:r w:rsidRPr="005E3C68">
              <w:rPr>
                <w:vertAlign w:val="subscript"/>
              </w:rPr>
              <w:t>t</w:t>
            </w:r>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3CB64B2B" w14:textId="77777777" w:rsidR="00A71FB4" w:rsidRPr="005E3C68" w:rsidRDefault="00A71FB4" w:rsidP="00A71FB4">
            <w:pPr>
              <w:widowControl w:val="0"/>
              <w:numPr>
                <w:ilvl w:val="1"/>
                <w:numId w:val="36"/>
              </w:numPr>
              <w:suppressAutoHyphens/>
              <w:jc w:val="left"/>
            </w:pPr>
            <w:r w:rsidRPr="005E3C68">
              <w:t>The associated measurement (e.g., power if reported) corresponds to the measurement for the reported N</w:t>
            </w:r>
            <w:r w:rsidRPr="005E3C68">
              <w:rPr>
                <w:vertAlign w:val="subscript"/>
              </w:rPr>
              <w:t>t</w:t>
            </w:r>
            <w:r w:rsidRPr="005E3C68">
              <w:t>' values.</w:t>
            </w:r>
          </w:p>
          <w:p w14:paraId="386E8F1B" w14:textId="77777777" w:rsidR="00A71FB4" w:rsidRPr="005E3C68" w:rsidRDefault="00A71FB4" w:rsidP="00A71FB4">
            <w:pPr>
              <w:widowControl w:val="0"/>
              <w:numPr>
                <w:ilvl w:val="0"/>
                <w:numId w:val="36"/>
              </w:numPr>
              <w:jc w:val="left"/>
              <w:rPr>
                <w:lang w:eastAsia="x-none"/>
              </w:rPr>
            </w:pPr>
            <w:r w:rsidRPr="005E3C68">
              <w:rPr>
                <w:lang w:eastAsia="x-none"/>
              </w:rPr>
              <w:t xml:space="preserve">The timing information is </w:t>
            </w:r>
            <w:r w:rsidRPr="00A71FB4">
              <w:rPr>
                <w:lang w:eastAsia="x-none"/>
              </w:rPr>
              <w:t>defined relative to a reference time</w:t>
            </w:r>
            <w:r w:rsidRPr="00A71FB4">
              <w:rPr>
                <w:rFonts w:eastAsia="DengXian"/>
                <w:lang w:eastAsia="x-none"/>
              </w:rPr>
              <w:t>,</w:t>
            </w:r>
            <w:r w:rsidRPr="005E3C68">
              <w:rPr>
                <w:rFonts w:eastAsia="DengXian"/>
                <w:lang w:eastAsia="x-none"/>
              </w:rPr>
              <w:t xml:space="preserve"> same as the path-based measurement</w:t>
            </w:r>
            <w:r w:rsidRPr="005E3C68">
              <w:rPr>
                <w:lang w:eastAsia="x-none"/>
              </w:rPr>
              <w:t xml:space="preserve">. </w:t>
            </w:r>
          </w:p>
          <w:p w14:paraId="0474DA86" w14:textId="77777777" w:rsidR="00A71FB4" w:rsidRPr="00A71FB4" w:rsidRDefault="00A71FB4" w:rsidP="00A71FB4">
            <w:pPr>
              <w:widowControl w:val="0"/>
              <w:numPr>
                <w:ilvl w:val="0"/>
                <w:numId w:val="36"/>
              </w:numPr>
              <w:suppressAutoHyphens/>
              <w:jc w:val="left"/>
            </w:pPr>
            <w:r w:rsidRPr="00A71FB4">
              <w:t>The N</w:t>
            </w:r>
            <w:r w:rsidRPr="00A71FB4">
              <w:rPr>
                <w:vertAlign w:val="subscript"/>
              </w:rPr>
              <w:t>t</w:t>
            </w:r>
            <w:r w:rsidRPr="00A71FB4">
              <w:t>’ selected time domain channel measurement values are expected to be those with the highest power.</w:t>
            </w:r>
          </w:p>
          <w:p w14:paraId="11F006BF" w14:textId="77777777" w:rsidR="00A71FB4" w:rsidRPr="005E3C68" w:rsidRDefault="00A71FB4" w:rsidP="00A71FB4">
            <w:pPr>
              <w:widowControl w:val="0"/>
              <w:numPr>
                <w:ilvl w:val="0"/>
                <w:numId w:val="36"/>
              </w:numPr>
              <w:suppressAutoHyphens/>
              <w:jc w:val="left"/>
            </w:pPr>
            <w:r w:rsidRPr="005E3C68">
              <w:t>The starting time of the list of N</w:t>
            </w:r>
            <w:r w:rsidRPr="005E3C68">
              <w:rPr>
                <w:vertAlign w:val="subscript"/>
              </w:rPr>
              <w:t>t</w:t>
            </w:r>
            <w:r w:rsidRPr="005E3C68">
              <w:t xml:space="preserve"> consecutive values is determined as: starting time = first detected path rounded down with timing granularity T</w:t>
            </w:r>
            <w:r w:rsidRPr="005E3C68">
              <w:rPr>
                <w:rFonts w:eastAsia="Calibri"/>
              </w:rPr>
              <w:t>.</w:t>
            </w:r>
          </w:p>
          <w:p w14:paraId="403F8C7A" w14:textId="77777777" w:rsidR="00A71FB4" w:rsidRPr="005E3C68" w:rsidRDefault="00A71FB4" w:rsidP="00A71FB4">
            <w:pPr>
              <w:widowControl w:val="0"/>
              <w:numPr>
                <w:ilvl w:val="0"/>
                <w:numId w:val="36"/>
              </w:numPr>
              <w:suppressAutoHyphens/>
              <w:jc w:val="left"/>
            </w:pPr>
            <w:r w:rsidRPr="005E3C68">
              <w:t>LMF can signal parameter values of N</w:t>
            </w:r>
            <w:r w:rsidRPr="005E3C68">
              <w:rPr>
                <w:vertAlign w:val="subscript"/>
              </w:rPr>
              <w:t>t</w:t>
            </w:r>
            <w:r w:rsidRPr="005E3C68">
              <w:t>, N</w:t>
            </w:r>
            <w:r w:rsidRPr="005E3C68">
              <w:rPr>
                <w:vertAlign w:val="subscript"/>
              </w:rPr>
              <w:t>t</w:t>
            </w:r>
            <w:r w:rsidRPr="005E3C68">
              <w:t>', k to gNB via NRPPa. Candidate set values:</w:t>
            </w:r>
          </w:p>
          <w:p w14:paraId="60FCFBE9" w14:textId="77777777" w:rsidR="00A71FB4" w:rsidRPr="005E3C68" w:rsidRDefault="00A71FB4" w:rsidP="00A71FB4">
            <w:pPr>
              <w:widowControl w:val="0"/>
              <w:numPr>
                <w:ilvl w:val="1"/>
                <w:numId w:val="36"/>
              </w:numPr>
              <w:suppressAutoHyphens/>
              <w:jc w:val="left"/>
            </w:pPr>
            <w:r w:rsidRPr="005E3C68">
              <w:t>N</w:t>
            </w:r>
            <w:r w:rsidRPr="005E3C68">
              <w:rPr>
                <w:vertAlign w:val="subscript"/>
              </w:rPr>
              <w:t>t</w:t>
            </w:r>
            <w:r w:rsidRPr="005E3C68">
              <w:t>'&lt;=24. FFS: N</w:t>
            </w:r>
            <w:r w:rsidRPr="005E3C68">
              <w:rPr>
                <w:vertAlign w:val="subscript"/>
              </w:rPr>
              <w:t>t</w:t>
            </w:r>
            <w:r w:rsidRPr="005E3C68">
              <w:t xml:space="preserve">' values.  </w:t>
            </w:r>
          </w:p>
          <w:p w14:paraId="64590072" w14:textId="77777777" w:rsidR="00A71FB4" w:rsidRPr="005E3C68" w:rsidRDefault="00A71FB4" w:rsidP="00A71FB4">
            <w:pPr>
              <w:widowControl w:val="0"/>
              <w:numPr>
                <w:ilvl w:val="1"/>
                <w:numId w:val="36"/>
              </w:numPr>
              <w:suppressAutoHyphens/>
              <w:jc w:val="left"/>
            </w:pPr>
            <w:r w:rsidRPr="005E3C68">
              <w:t>N</w:t>
            </w:r>
            <w:r w:rsidRPr="005E3C68">
              <w:rPr>
                <w:vertAlign w:val="subscript"/>
              </w:rPr>
              <w:t>t</w:t>
            </w:r>
            <w:r w:rsidRPr="005E3C68">
              <w:t xml:space="preserve"> = {32, 64, 128}</w:t>
            </w:r>
          </w:p>
          <w:p w14:paraId="4572F758" w14:textId="77777777" w:rsidR="00A71FB4" w:rsidRPr="005E3C68" w:rsidRDefault="00A71FB4" w:rsidP="00A71FB4">
            <w:pPr>
              <w:widowControl w:val="0"/>
              <w:numPr>
                <w:ilvl w:val="1"/>
                <w:numId w:val="36"/>
              </w:numPr>
              <w:suppressAutoHyphens/>
              <w:jc w:val="left"/>
            </w:pPr>
            <w:r w:rsidRPr="005E3C68">
              <w:t xml:space="preserve">FFS: k </w:t>
            </w:r>
          </w:p>
          <w:p w14:paraId="6687D451" w14:textId="77777777" w:rsidR="00A71FB4" w:rsidRPr="005E3C68" w:rsidRDefault="00A71FB4" w:rsidP="00A71FB4">
            <w:pPr>
              <w:widowControl w:val="0"/>
              <w:numPr>
                <w:ilvl w:val="1"/>
                <w:numId w:val="36"/>
              </w:numPr>
              <w:suppressAutoHyphens/>
              <w:jc w:val="left"/>
            </w:pPr>
            <w:r w:rsidRPr="005E3C68">
              <w:t>The gNB/TRP may use different N</w:t>
            </w:r>
            <w:r w:rsidRPr="005E3C68">
              <w:rPr>
                <w:vertAlign w:val="subscript"/>
              </w:rPr>
              <w:t>t</w:t>
            </w:r>
            <w:r w:rsidRPr="005E3C68">
              <w:t>', N</w:t>
            </w:r>
            <w:r w:rsidRPr="005E3C68">
              <w:rPr>
                <w:vertAlign w:val="subscript"/>
              </w:rPr>
              <w:t>t</w:t>
            </w:r>
            <w:r w:rsidRPr="005E3C68">
              <w:t xml:space="preserve"> and/or k values other than the signalled parameter for measurement reporting. In this case, it’s up to LMF implementation to process the reported measurement</w:t>
            </w:r>
          </w:p>
          <w:p w14:paraId="03E9101B" w14:textId="77777777" w:rsidR="00A71FB4" w:rsidRPr="005E3C68" w:rsidRDefault="00A71FB4" w:rsidP="00A71FB4">
            <w:pPr>
              <w:widowControl w:val="0"/>
              <w:numPr>
                <w:ilvl w:val="0"/>
                <w:numId w:val="36"/>
              </w:numPr>
              <w:tabs>
                <w:tab w:val="left" w:pos="720"/>
              </w:tabs>
              <w:suppressAutoHyphens/>
              <w:jc w:val="left"/>
            </w:pPr>
            <w:r w:rsidRPr="005E3C68">
              <w:t>FFS: whether transmit offset from gNB to LMF</w:t>
            </w:r>
          </w:p>
          <w:p w14:paraId="1F1B85C5" w14:textId="77777777" w:rsidR="00A71FB4" w:rsidRPr="005E3C68" w:rsidRDefault="00A71FB4" w:rsidP="00A71FB4">
            <w:r w:rsidRPr="005E3C68">
              <w:t>Note: measurement by UE is a separate discussion.</w:t>
            </w:r>
          </w:p>
          <w:p w14:paraId="7DE7A59D" w14:textId="77777777" w:rsidR="00A71FB4" w:rsidRPr="005E3C68" w:rsidRDefault="00A71FB4" w:rsidP="00A71FB4">
            <w:r w:rsidRPr="005E3C68">
              <w:t xml:space="preserve">Note: the purpose of the time domain channel measurements, such as for Rel-19 AI/ML based positioning, is not specified </w:t>
            </w:r>
          </w:p>
          <w:p w14:paraId="2431F0E7" w14:textId="77777777" w:rsidR="00A71FB4" w:rsidRDefault="00A71FB4" w:rsidP="00840777"/>
        </w:tc>
      </w:tr>
    </w:tbl>
    <w:p w14:paraId="36ACE96A" w14:textId="77777777" w:rsidR="00A71FB4" w:rsidRDefault="00A71FB4" w:rsidP="00840777"/>
    <w:p w14:paraId="6778276A" w14:textId="77777777" w:rsidR="00E56D36" w:rsidRDefault="00E56D36" w:rsidP="00840777"/>
    <w:p w14:paraId="4967EFE2" w14:textId="12398357" w:rsidR="00E56D36" w:rsidRDefault="00E56D36" w:rsidP="00840777">
      <w:r>
        <w:t>In RAN1 #120, the following agreement was reached</w:t>
      </w:r>
      <w:r w:rsidR="00EE1B34">
        <w:t xml:space="preserve"> [11]</w:t>
      </w:r>
      <w:r>
        <w:t>:</w:t>
      </w:r>
    </w:p>
    <w:tbl>
      <w:tblPr>
        <w:tblStyle w:val="TableGrid"/>
        <w:tblW w:w="0" w:type="auto"/>
        <w:tblLook w:val="04A0" w:firstRow="1" w:lastRow="0" w:firstColumn="1" w:lastColumn="0" w:noHBand="0" w:noVBand="1"/>
      </w:tblPr>
      <w:tblGrid>
        <w:gridCol w:w="9010"/>
      </w:tblGrid>
      <w:tr w:rsidR="00E56D36" w14:paraId="57104241" w14:textId="77777777" w:rsidTr="00E56D36">
        <w:tc>
          <w:tcPr>
            <w:tcW w:w="9010" w:type="dxa"/>
          </w:tcPr>
          <w:p w14:paraId="40958EB0" w14:textId="77777777" w:rsidR="00E56D36" w:rsidRPr="00E56D36" w:rsidRDefault="00E56D36" w:rsidP="00E56D36">
            <w:pPr>
              <w:spacing w:before="120"/>
              <w:rPr>
                <w:rFonts w:eastAsia="DengXian"/>
                <w:highlight w:val="green"/>
              </w:rPr>
            </w:pPr>
            <w:r w:rsidRPr="00E56D36">
              <w:rPr>
                <w:rFonts w:eastAsia="DengXian" w:hint="eastAsia"/>
                <w:highlight w:val="green"/>
              </w:rPr>
              <w:t>Agreement</w:t>
            </w:r>
          </w:p>
          <w:p w14:paraId="448FBFE4" w14:textId="77777777" w:rsidR="00E56D36" w:rsidRPr="00E56D36" w:rsidRDefault="00E56D36" w:rsidP="00E56D36">
            <w:r w:rsidRPr="00E56D36">
              <w:t xml:space="preserve">For AI/ML based positioning Case 3b, </w:t>
            </w:r>
            <w:r w:rsidRPr="00E56D36">
              <w:rPr>
                <w:rFonts w:eastAsia="DengXian" w:hint="eastAsia"/>
              </w:rPr>
              <w:t xml:space="preserve">with the existing </w:t>
            </w:r>
            <w:r w:rsidRPr="00E56D36">
              <w:rPr>
                <w:rFonts w:eastAsia="DengXian"/>
              </w:rPr>
              <w:t>definition</w:t>
            </w:r>
            <w:r w:rsidRPr="00E56D36">
              <w:rPr>
                <w:rFonts w:eastAsia="DengXian" w:hint="eastAsia"/>
              </w:rPr>
              <w:t xml:space="preserve"> of t</w:t>
            </w:r>
            <w:r w:rsidRPr="00E56D36">
              <w:t>wo channel measurement types (A) or</w:t>
            </w:r>
            <w:r w:rsidRPr="00E56D36">
              <w:rPr>
                <w:rFonts w:eastAsia="DengXian" w:hint="eastAsia"/>
              </w:rPr>
              <w:t xml:space="preserve"> type </w:t>
            </w:r>
            <w:r w:rsidRPr="00E56D36">
              <w:rPr>
                <w:rFonts w:eastAsia="DengXian"/>
              </w:rPr>
              <w:t>(B</w:t>
            </w:r>
            <w:r w:rsidRPr="00E56D36">
              <w:t>):</w:t>
            </w:r>
          </w:p>
          <w:p w14:paraId="59C17261" w14:textId="77777777" w:rsidR="00E56D36" w:rsidRPr="00E56D36" w:rsidRDefault="00E56D36" w:rsidP="00E56D36">
            <w:pPr>
              <w:pStyle w:val="ListParagraph"/>
              <w:ind w:leftChars="0" w:left="0"/>
              <w:rPr>
                <w:sz w:val="24"/>
              </w:rPr>
            </w:pPr>
            <w:r w:rsidRPr="00E56D36">
              <w:rPr>
                <w:sz w:val="24"/>
              </w:rPr>
              <w:t>(A) path-based measurement, i.e., measurement in the existing specifications (up to Rel-18)</w:t>
            </w:r>
            <w:r w:rsidRPr="00E56D36">
              <w:rPr>
                <w:rFonts w:eastAsia="DengXian" w:hint="eastAsia"/>
                <w:sz w:val="24"/>
                <w:lang w:eastAsia="zh-CN"/>
              </w:rPr>
              <w:t xml:space="preserve">, </w:t>
            </w:r>
            <w:r w:rsidRPr="00E56D36">
              <w:rPr>
                <w:sz w:val="24"/>
              </w:rPr>
              <w:t>(B) Rel-19 enhanced measurement (see definition in RAN1#119 agreement for Case 3b).</w:t>
            </w:r>
          </w:p>
          <w:p w14:paraId="6D4DEA4C"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sz w:val="24"/>
              </w:rPr>
              <w:t>Descriptive info of the channel measurement is included together with the channel measurement values, either explicitly or implicitly</w:t>
            </w:r>
            <w:r w:rsidRPr="00E56D36">
              <w:rPr>
                <w:rFonts w:eastAsia="DengXian" w:hint="eastAsia"/>
                <w:sz w:val="24"/>
                <w:lang w:eastAsia="zh-CN"/>
              </w:rPr>
              <w:t>.</w:t>
            </w:r>
            <w:r w:rsidRPr="00E56D36">
              <w:rPr>
                <w:sz w:val="24"/>
              </w:rPr>
              <w:t xml:space="preserve"> </w:t>
            </w:r>
          </w:p>
          <w:p w14:paraId="61225780"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sz w:val="24"/>
              </w:rPr>
              <w:lastRenderedPageBreak/>
              <w:t xml:space="preserve">The descriptive info of the channel measurement includes at least: </w:t>
            </w:r>
          </w:p>
          <w:p w14:paraId="7D83A6EF" w14:textId="77777777" w:rsidR="00E56D36" w:rsidRPr="00E56D36" w:rsidRDefault="00E56D36" w:rsidP="00E56D36">
            <w:pPr>
              <w:pStyle w:val="ListParagraph"/>
              <w:numPr>
                <w:ilvl w:val="1"/>
                <w:numId w:val="65"/>
              </w:numPr>
              <w:tabs>
                <w:tab w:val="left" w:pos="0"/>
                <w:tab w:val="left" w:pos="720"/>
              </w:tabs>
              <w:suppressAutoHyphens/>
              <w:spacing w:after="80"/>
              <w:ind w:leftChars="0"/>
              <w:jc w:val="left"/>
              <w:rPr>
                <w:sz w:val="24"/>
              </w:rPr>
            </w:pPr>
            <w:r w:rsidRPr="00E56D36">
              <w:rPr>
                <w:sz w:val="24"/>
              </w:rPr>
              <w:t xml:space="preserve">measurement type (A) or </w:t>
            </w:r>
            <w:r w:rsidRPr="00E56D36">
              <w:rPr>
                <w:rFonts w:hint="eastAsia"/>
                <w:sz w:val="24"/>
              </w:rPr>
              <w:t xml:space="preserve">type </w:t>
            </w:r>
            <w:r w:rsidRPr="00E56D36">
              <w:rPr>
                <w:sz w:val="24"/>
              </w:rPr>
              <w:t xml:space="preserve">(B) and </w:t>
            </w:r>
          </w:p>
          <w:p w14:paraId="3EA80C12" w14:textId="77777777" w:rsidR="00E56D36" w:rsidRPr="00E56D36" w:rsidRDefault="00E56D36" w:rsidP="00E56D36">
            <w:pPr>
              <w:pStyle w:val="ListParagraph"/>
              <w:numPr>
                <w:ilvl w:val="1"/>
                <w:numId w:val="65"/>
              </w:numPr>
              <w:tabs>
                <w:tab w:val="left" w:pos="0"/>
                <w:tab w:val="left" w:pos="720"/>
              </w:tabs>
              <w:suppressAutoHyphens/>
              <w:spacing w:after="80"/>
              <w:ind w:leftChars="0"/>
              <w:jc w:val="left"/>
              <w:rPr>
                <w:sz w:val="24"/>
              </w:rPr>
            </w:pPr>
            <w:r w:rsidRPr="00E56D36">
              <w:rPr>
                <w:sz w:val="24"/>
              </w:rPr>
              <w:t>measurement parameters.</w:t>
            </w:r>
          </w:p>
          <w:p w14:paraId="4FE3E1EF"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sz w:val="24"/>
              </w:rPr>
              <w:t>Regarding measurement parameters,</w:t>
            </w:r>
          </w:p>
          <w:p w14:paraId="745F6E07" w14:textId="77777777" w:rsidR="00E56D36" w:rsidRPr="00E56D36" w:rsidRDefault="00E56D36" w:rsidP="00E56D36">
            <w:pPr>
              <w:pStyle w:val="ListParagraph"/>
              <w:numPr>
                <w:ilvl w:val="1"/>
                <w:numId w:val="65"/>
              </w:numPr>
              <w:tabs>
                <w:tab w:val="left" w:pos="0"/>
                <w:tab w:val="left" w:pos="720"/>
                <w:tab w:val="left" w:pos="1440"/>
              </w:tabs>
              <w:suppressAutoHyphens/>
              <w:spacing w:after="80"/>
              <w:ind w:leftChars="0"/>
              <w:jc w:val="left"/>
              <w:rPr>
                <w:sz w:val="24"/>
              </w:rPr>
            </w:pPr>
            <w:r w:rsidRPr="00E56D36">
              <w:rPr>
                <w:sz w:val="24"/>
              </w:rPr>
              <w:t>For (A) path-based measurement, the measurement parameters include</w:t>
            </w:r>
            <w:r w:rsidRPr="00E56D36">
              <w:rPr>
                <w:rFonts w:eastAsia="DengXian" w:hint="eastAsia"/>
                <w:sz w:val="24"/>
                <w:lang w:eastAsia="zh-CN"/>
              </w:rPr>
              <w:t>:</w:t>
            </w:r>
            <w:r w:rsidRPr="00E56D36">
              <w:rPr>
                <w:sz w:val="24"/>
              </w:rPr>
              <w:t xml:space="preserve"> </w:t>
            </w:r>
            <w:r w:rsidRPr="00E56D36">
              <w:rPr>
                <w:rFonts w:eastAsia="DengXian" w:hint="eastAsia"/>
                <w:sz w:val="24"/>
                <w:lang w:eastAsia="zh-CN"/>
              </w:rPr>
              <w:t>number of additional paths</w:t>
            </w:r>
            <w:r w:rsidRPr="00E56D36">
              <w:rPr>
                <w:sz w:val="24"/>
              </w:rPr>
              <w:t>, k.</w:t>
            </w:r>
          </w:p>
          <w:p w14:paraId="0C0D0B71" w14:textId="77777777" w:rsidR="00E56D36" w:rsidRPr="00E56D36" w:rsidRDefault="00E56D36" w:rsidP="00E56D36">
            <w:pPr>
              <w:pStyle w:val="ListParagraph"/>
              <w:numPr>
                <w:ilvl w:val="1"/>
                <w:numId w:val="65"/>
              </w:numPr>
              <w:tabs>
                <w:tab w:val="left" w:pos="0"/>
                <w:tab w:val="left" w:pos="720"/>
                <w:tab w:val="left" w:pos="1440"/>
              </w:tabs>
              <w:suppressAutoHyphens/>
              <w:spacing w:after="80"/>
              <w:ind w:leftChars="0"/>
              <w:jc w:val="left"/>
              <w:rPr>
                <w:sz w:val="24"/>
              </w:rPr>
            </w:pPr>
            <w:r w:rsidRPr="00E56D36">
              <w:rPr>
                <w:sz w:val="24"/>
              </w:rPr>
              <w:t>For (B) Rel-19 enhanced measurement, the measurement parameters include at least: N</w:t>
            </w:r>
            <w:r w:rsidRPr="00E56D36">
              <w:rPr>
                <w:sz w:val="24"/>
                <w:vertAlign w:val="subscript"/>
              </w:rPr>
              <w:t>t</w:t>
            </w:r>
            <w:r w:rsidRPr="00E56D36">
              <w:rPr>
                <w:sz w:val="24"/>
              </w:rPr>
              <w:t>', k.</w:t>
            </w:r>
          </w:p>
          <w:p w14:paraId="6B7C9C21" w14:textId="77777777" w:rsidR="00E56D36" w:rsidRPr="00E56D36" w:rsidRDefault="00E56D36" w:rsidP="00E56D36">
            <w:pPr>
              <w:pStyle w:val="ListParagraph"/>
              <w:numPr>
                <w:ilvl w:val="2"/>
                <w:numId w:val="65"/>
              </w:numPr>
              <w:tabs>
                <w:tab w:val="left" w:pos="0"/>
                <w:tab w:val="left" w:pos="720"/>
                <w:tab w:val="left" w:pos="1440"/>
              </w:tabs>
              <w:suppressAutoHyphens/>
              <w:spacing w:before="120" w:after="80"/>
              <w:ind w:leftChars="0"/>
              <w:rPr>
                <w:rFonts w:eastAsia="DengXian"/>
                <w:sz w:val="24"/>
                <w:lang w:eastAsia="zh-CN"/>
              </w:rPr>
            </w:pPr>
            <w:r w:rsidRPr="00E56D36">
              <w:rPr>
                <w:rFonts w:eastAsia="DengXian" w:hint="eastAsia"/>
                <w:sz w:val="24"/>
                <w:lang w:eastAsia="zh-CN"/>
              </w:rPr>
              <w:t xml:space="preserve">FFS: </w:t>
            </w:r>
            <w:r w:rsidRPr="00E56D36">
              <w:rPr>
                <w:sz w:val="24"/>
              </w:rPr>
              <w:t>N</w:t>
            </w:r>
            <w:r w:rsidRPr="00E56D36">
              <w:rPr>
                <w:sz w:val="24"/>
                <w:vertAlign w:val="subscript"/>
              </w:rPr>
              <w:t>t</w:t>
            </w:r>
          </w:p>
          <w:p w14:paraId="267E9307"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rFonts w:hint="eastAsia"/>
                <w:sz w:val="24"/>
              </w:rPr>
              <w:t>Note: Type (A) and Type (B)</w:t>
            </w:r>
            <w:r w:rsidRPr="00E56D36">
              <w:rPr>
                <w:rFonts w:eastAsia="DengXian" w:hint="eastAsia"/>
                <w:sz w:val="24"/>
                <w:lang w:eastAsia="zh-CN"/>
              </w:rPr>
              <w:t xml:space="preserve"> are used for discuss purpose only.</w:t>
            </w:r>
          </w:p>
          <w:p w14:paraId="0D0D6CB6" w14:textId="77777777" w:rsidR="00E56D36" w:rsidRDefault="00E56D36" w:rsidP="00840777"/>
        </w:tc>
      </w:tr>
    </w:tbl>
    <w:p w14:paraId="47A6AB85" w14:textId="77777777" w:rsidR="00E56D36" w:rsidRDefault="00E56D36" w:rsidP="00840777"/>
    <w:p w14:paraId="64FB5574" w14:textId="4B4C1678" w:rsidR="00F53F60" w:rsidRDefault="000D58A0" w:rsidP="00F53F60">
      <w:pPr>
        <w:pStyle w:val="Heading3"/>
      </w:pPr>
      <w:r w:rsidRPr="00A51D02">
        <w:t>Specification Impact</w:t>
      </w:r>
    </w:p>
    <w:p w14:paraId="0B154CBE" w14:textId="44435793" w:rsidR="003A4E75" w:rsidRPr="003A4E75" w:rsidRDefault="003A4E75" w:rsidP="003A4E75">
      <w:r>
        <w:t xml:space="preserve">For </w:t>
      </w:r>
      <w:r w:rsidR="00E56D36">
        <w:t>measurement type</w:t>
      </w:r>
      <w:r w:rsidR="00E56D36" w:rsidRPr="00E56D36">
        <w:t xml:space="preserve"> (B) Rel-19 enhanced measurement</w:t>
      </w:r>
      <w:r>
        <w:t>, the following should be supported:</w:t>
      </w:r>
    </w:p>
    <w:p w14:paraId="66EB5DA1" w14:textId="45A0C33A" w:rsidR="000D58A0" w:rsidRPr="00A51D02" w:rsidRDefault="000D58A0" w:rsidP="000D58A0">
      <w:pPr>
        <w:pStyle w:val="ListParagraph"/>
        <w:numPr>
          <w:ilvl w:val="0"/>
          <w:numId w:val="7"/>
        </w:numPr>
        <w:ind w:leftChars="0"/>
        <w:rPr>
          <w:sz w:val="24"/>
        </w:rPr>
      </w:pPr>
      <w:r w:rsidRPr="00A51D02">
        <w:rPr>
          <w:sz w:val="24"/>
        </w:rPr>
        <w:t>Increas</w:t>
      </w:r>
      <w:r w:rsidR="003A4E75">
        <w:rPr>
          <w:sz w:val="24"/>
        </w:rPr>
        <w:t>e</w:t>
      </w:r>
      <w:r w:rsidRPr="00A51D02">
        <w:rPr>
          <w:sz w:val="24"/>
        </w:rPr>
        <w:t xml:space="preserve"> the number of additional paths supported </w:t>
      </w:r>
      <w:r>
        <w:rPr>
          <w:sz w:val="24"/>
        </w:rPr>
        <w:t xml:space="preserve">(the value range of Nt) </w:t>
      </w:r>
      <w:r w:rsidRPr="00A51D02">
        <w:rPr>
          <w:sz w:val="24"/>
        </w:rPr>
        <w:t>to [32, 64</w:t>
      </w:r>
      <w:r w:rsidR="00EE53ED">
        <w:rPr>
          <w:sz w:val="24"/>
        </w:rPr>
        <w:t>, 128</w:t>
      </w:r>
      <w:r w:rsidRPr="00A51D02">
        <w:rPr>
          <w:sz w:val="24"/>
        </w:rPr>
        <w:t>].</w:t>
      </w:r>
    </w:p>
    <w:p w14:paraId="6E73D9E1" w14:textId="609866C2" w:rsidR="000D58A0" w:rsidRPr="002C626C" w:rsidRDefault="000D58A0" w:rsidP="000D58A0">
      <w:pPr>
        <w:pStyle w:val="ListParagraph"/>
        <w:numPr>
          <w:ilvl w:val="0"/>
          <w:numId w:val="7"/>
        </w:numPr>
        <w:ind w:left="1320"/>
        <w:rPr>
          <w:sz w:val="24"/>
          <w:lang w:val="en-US"/>
        </w:rPr>
      </w:pPr>
      <w:r w:rsidRPr="002C626C">
        <w:rPr>
          <w:sz w:val="24"/>
          <w:lang w:val="en-US"/>
        </w:rPr>
        <w:t xml:space="preserve">The samples </w:t>
      </w:r>
      <w:r w:rsidR="007D6BCB">
        <w:rPr>
          <w:sz w:val="24"/>
          <w:lang w:val="en-US"/>
        </w:rPr>
        <w:t>are the</w:t>
      </w:r>
      <w:r w:rsidRPr="002C626C">
        <w:rPr>
          <w:sz w:val="24"/>
          <w:lang w:val="en-US"/>
        </w:rPr>
        <w:t xml:space="preserve"> Nt consecutive samples </w:t>
      </w:r>
    </w:p>
    <w:p w14:paraId="0E646EFF" w14:textId="77777777" w:rsidR="000D58A0" w:rsidRPr="00A51D02" w:rsidRDefault="000D58A0" w:rsidP="000D58A0">
      <w:pPr>
        <w:pStyle w:val="ListParagraph"/>
        <w:numPr>
          <w:ilvl w:val="0"/>
          <w:numId w:val="7"/>
        </w:numPr>
        <w:ind w:leftChars="0"/>
        <w:rPr>
          <w:sz w:val="24"/>
        </w:rPr>
      </w:pPr>
      <w:r w:rsidRPr="00A51D02">
        <w:rPr>
          <w:sz w:val="24"/>
          <w:lang w:val="en-US"/>
        </w:rPr>
        <w:t>Support both absolute and differential RSRPP mapping for RSRPP values</w:t>
      </w:r>
    </w:p>
    <w:p w14:paraId="3E02D938" w14:textId="73DBFFB3" w:rsidR="000D58A0" w:rsidRPr="00A51D02" w:rsidRDefault="000D58A0" w:rsidP="000D58A0">
      <w:pPr>
        <w:pStyle w:val="ListParagraph"/>
        <w:numPr>
          <w:ilvl w:val="0"/>
          <w:numId w:val="7"/>
        </w:numPr>
        <w:ind w:leftChars="0"/>
        <w:rPr>
          <w:sz w:val="24"/>
        </w:rPr>
      </w:pPr>
      <w:r w:rsidRPr="00A51D02">
        <w:rPr>
          <w:sz w:val="24"/>
        </w:rPr>
        <w:t xml:space="preserve">The </w:t>
      </w:r>
      <w:r w:rsidR="003A4E75">
        <w:rPr>
          <w:sz w:val="24"/>
        </w:rPr>
        <w:t>measurement</w:t>
      </w:r>
      <w:r w:rsidRPr="00A51D02">
        <w:rPr>
          <w:sz w:val="24"/>
        </w:rPr>
        <w:t xml:space="preserve"> depends on the input type </w:t>
      </w:r>
    </w:p>
    <w:p w14:paraId="0E54161C" w14:textId="67A5ABE6" w:rsidR="000D58A0" w:rsidRPr="00A51D02" w:rsidRDefault="000D58A0" w:rsidP="000D58A0">
      <w:pPr>
        <w:pStyle w:val="ListParagraph"/>
        <w:numPr>
          <w:ilvl w:val="1"/>
          <w:numId w:val="7"/>
        </w:numPr>
        <w:ind w:leftChars="0"/>
        <w:rPr>
          <w:sz w:val="24"/>
        </w:rPr>
      </w:pPr>
      <w:r w:rsidRPr="00A51D02">
        <w:rPr>
          <w:sz w:val="24"/>
        </w:rPr>
        <w:t xml:space="preserve">Delay profile: </w:t>
      </w:r>
      <w:r w:rsidR="003A4E75">
        <w:rPr>
          <w:sz w:val="24"/>
        </w:rPr>
        <w:t xml:space="preserve">timing information with </w:t>
      </w:r>
      <w:r w:rsidRPr="00A51D02">
        <w:rPr>
          <w:sz w:val="24"/>
        </w:rPr>
        <w:t>no magnitude</w:t>
      </w:r>
      <w:r w:rsidR="003A4E75">
        <w:rPr>
          <w:sz w:val="24"/>
        </w:rPr>
        <w:t xml:space="preserve"> </w:t>
      </w:r>
    </w:p>
    <w:p w14:paraId="4AE0DEB4" w14:textId="1651C77B" w:rsidR="000D58A0" w:rsidRPr="00A51D02" w:rsidRDefault="000D58A0" w:rsidP="000D58A0">
      <w:pPr>
        <w:pStyle w:val="ListParagraph"/>
        <w:numPr>
          <w:ilvl w:val="1"/>
          <w:numId w:val="7"/>
        </w:numPr>
        <w:ind w:leftChars="0"/>
        <w:rPr>
          <w:sz w:val="24"/>
        </w:rPr>
      </w:pPr>
      <w:r w:rsidRPr="00A51D02">
        <w:rPr>
          <w:sz w:val="24"/>
        </w:rPr>
        <w:t xml:space="preserve">Power Delay </w:t>
      </w:r>
      <w:r w:rsidR="003A4E75" w:rsidRPr="00A51D02">
        <w:rPr>
          <w:sz w:val="24"/>
        </w:rPr>
        <w:t>Profile:</w:t>
      </w:r>
      <w:r w:rsidRPr="00A51D02">
        <w:rPr>
          <w:sz w:val="24"/>
        </w:rPr>
        <w:t xml:space="preserve"> </w:t>
      </w:r>
      <w:r w:rsidR="003A4E75">
        <w:rPr>
          <w:sz w:val="24"/>
        </w:rPr>
        <w:t xml:space="preserve">Timing information and </w:t>
      </w:r>
      <w:r w:rsidRPr="00A51D02">
        <w:rPr>
          <w:sz w:val="24"/>
        </w:rPr>
        <w:t>RSPP</w:t>
      </w:r>
    </w:p>
    <w:p w14:paraId="2FCC7183" w14:textId="2B04A140" w:rsidR="000D58A0" w:rsidRDefault="000D58A0" w:rsidP="000D58A0">
      <w:pPr>
        <w:pStyle w:val="ListParagraph"/>
        <w:numPr>
          <w:ilvl w:val="1"/>
          <w:numId w:val="7"/>
        </w:numPr>
        <w:ind w:leftChars="0"/>
        <w:rPr>
          <w:sz w:val="24"/>
        </w:rPr>
      </w:pPr>
      <w:r w:rsidRPr="00A51D02">
        <w:rPr>
          <w:sz w:val="24"/>
        </w:rPr>
        <w:t xml:space="preserve">CIR: </w:t>
      </w:r>
      <w:r w:rsidR="003A4E75">
        <w:rPr>
          <w:sz w:val="24"/>
        </w:rPr>
        <w:t xml:space="preserve">Timing information, </w:t>
      </w:r>
      <w:r w:rsidRPr="00A51D02">
        <w:rPr>
          <w:sz w:val="24"/>
        </w:rPr>
        <w:t>RSPP and phase</w:t>
      </w:r>
      <w:r w:rsidR="003A4E75">
        <w:rPr>
          <w:sz w:val="24"/>
        </w:rPr>
        <w:t xml:space="preserve"> information</w:t>
      </w:r>
    </w:p>
    <w:p w14:paraId="31B53564" w14:textId="77777777" w:rsidR="00EE53ED" w:rsidRPr="00B0112D" w:rsidRDefault="00EE53ED" w:rsidP="00EE53ED">
      <w:pPr>
        <w:rPr>
          <w:b/>
          <w:bCs/>
          <w:i/>
          <w:iCs/>
        </w:rPr>
      </w:pPr>
    </w:p>
    <w:p w14:paraId="0FCDFBF9" w14:textId="30675AD1" w:rsidR="00EE53ED" w:rsidRPr="00E56D36" w:rsidRDefault="00EE53ED" w:rsidP="00A71FB4">
      <w:pPr>
        <w:rPr>
          <w:b/>
          <w:bCs/>
          <w:i/>
          <w:iCs/>
        </w:rPr>
      </w:pPr>
      <w:r w:rsidRPr="00E56D36">
        <w:rPr>
          <w:b/>
          <w:bCs/>
          <w:i/>
          <w:iCs/>
        </w:rPr>
        <w:t xml:space="preserve">Proposal </w:t>
      </w:r>
      <w:r w:rsidR="006A0602">
        <w:rPr>
          <w:b/>
          <w:bCs/>
          <w:i/>
          <w:iCs/>
        </w:rPr>
        <w:t>1</w:t>
      </w:r>
      <w:r w:rsidRPr="00E56D36">
        <w:rPr>
          <w:b/>
          <w:bCs/>
          <w:i/>
          <w:iCs/>
        </w:rPr>
        <w:t xml:space="preserve">: </w:t>
      </w:r>
      <w:r w:rsidR="003A4E75" w:rsidRPr="00E56D36">
        <w:rPr>
          <w:b/>
          <w:bCs/>
          <w:i/>
          <w:iCs/>
        </w:rPr>
        <w:t xml:space="preserve">For </w:t>
      </w:r>
      <w:r w:rsidR="006A0602" w:rsidRPr="006A0602">
        <w:rPr>
          <w:b/>
          <w:bCs/>
          <w:i/>
          <w:iCs/>
        </w:rPr>
        <w:t>channel measurement type (B)</w:t>
      </w:r>
      <w:r w:rsidR="003A4E75" w:rsidRPr="00E56D36">
        <w:rPr>
          <w:b/>
          <w:bCs/>
          <w:i/>
          <w:iCs/>
        </w:rPr>
        <w:t>:</w:t>
      </w:r>
    </w:p>
    <w:p w14:paraId="5CA7083B" w14:textId="77777777" w:rsidR="00A71FB4" w:rsidRPr="006A0602" w:rsidRDefault="00A71FB4" w:rsidP="00A71FB4">
      <w:pPr>
        <w:pStyle w:val="ListParagraph"/>
        <w:numPr>
          <w:ilvl w:val="0"/>
          <w:numId w:val="7"/>
        </w:numPr>
        <w:ind w:leftChars="0"/>
        <w:rPr>
          <w:rFonts w:ascii="Times New Roman" w:hAnsi="Times New Roman"/>
          <w:b/>
          <w:bCs/>
          <w:i/>
          <w:iCs/>
          <w:sz w:val="24"/>
          <w:lang w:val="en-US"/>
        </w:rPr>
      </w:pPr>
      <w:r w:rsidRPr="00E56D36">
        <w:rPr>
          <w:rFonts w:ascii="Times New Roman" w:eastAsia="Times New Roman" w:hAnsi="Times New Roman"/>
          <w:b/>
          <w:bCs/>
          <w:i/>
          <w:iCs/>
          <w:sz w:val="24"/>
          <w:lang w:val="en-US" w:eastAsia="zh-CN"/>
        </w:rPr>
        <w:t>Increase the number of additional paths supported (the value range of Nt) to 32, 64, 128</w:t>
      </w:r>
    </w:p>
    <w:p w14:paraId="1E6976A8" w14:textId="35FFFAA1" w:rsidR="006A0602" w:rsidRPr="006A0602" w:rsidRDefault="006A0602" w:rsidP="006A0602">
      <w:pPr>
        <w:pStyle w:val="ListParagraph"/>
        <w:numPr>
          <w:ilvl w:val="0"/>
          <w:numId w:val="7"/>
        </w:numPr>
        <w:ind w:leftChars="0"/>
        <w:rPr>
          <w:rFonts w:ascii="Times New Roman" w:eastAsia="Times New Roman" w:hAnsi="Times New Roman"/>
          <w:b/>
          <w:bCs/>
          <w:i/>
          <w:iCs/>
          <w:sz w:val="24"/>
          <w:lang w:val="en-US" w:eastAsia="zh-CN"/>
        </w:rPr>
      </w:pPr>
      <w:r w:rsidRPr="006A0602">
        <w:rPr>
          <w:rFonts w:ascii="Times New Roman" w:eastAsia="Times New Roman" w:hAnsi="Times New Roman"/>
          <w:b/>
          <w:bCs/>
          <w:i/>
          <w:iCs/>
          <w:sz w:val="24"/>
          <w:lang w:val="en-US" w:eastAsia="zh-CN"/>
        </w:rPr>
        <w:t>For measurement report formats for the timing information of the Nt' values report the timing information for each of the Nt' samples (similar to reporting path timing of measurement type (A)).</w:t>
      </w:r>
    </w:p>
    <w:p w14:paraId="6DA2ECF5" w14:textId="77777777" w:rsidR="006A0602" w:rsidRPr="00A04DA9" w:rsidRDefault="006A0602" w:rsidP="006A0602">
      <w:pPr>
        <w:pStyle w:val="ListParagraph"/>
        <w:ind w:leftChars="0" w:left="360" w:firstLine="0"/>
        <w:rPr>
          <w:rFonts w:ascii="Times New Roman" w:hAnsi="Times New Roman"/>
          <w:b/>
          <w:bCs/>
          <w:i/>
          <w:iCs/>
          <w:sz w:val="24"/>
          <w:lang w:val="en-US"/>
        </w:rPr>
      </w:pPr>
    </w:p>
    <w:p w14:paraId="18321279" w14:textId="77777777" w:rsidR="00A04DA9" w:rsidRDefault="00A04DA9" w:rsidP="00A04DA9">
      <w:pPr>
        <w:rPr>
          <w:b/>
          <w:bCs/>
          <w:i/>
          <w:iCs/>
        </w:rPr>
      </w:pPr>
    </w:p>
    <w:p w14:paraId="2CDEA360" w14:textId="4FF9E845" w:rsidR="00A04DA9" w:rsidRPr="00B63E91" w:rsidRDefault="00A04DA9" w:rsidP="00A04DA9">
      <w:pPr>
        <w:tabs>
          <w:tab w:val="left" w:pos="720"/>
        </w:tabs>
        <w:suppressAutoHyphens/>
        <w:spacing w:after="80"/>
        <w:jc w:val="left"/>
        <w:rPr>
          <w:b/>
          <w:bCs/>
          <w:i/>
          <w:iCs/>
        </w:rPr>
      </w:pPr>
      <w:r w:rsidRPr="00B63E91">
        <w:rPr>
          <w:b/>
          <w:bCs/>
          <w:i/>
          <w:iCs/>
        </w:rPr>
        <w:t xml:space="preserve">Proposal </w:t>
      </w:r>
      <w:r w:rsidR="006A0602">
        <w:rPr>
          <w:b/>
          <w:bCs/>
          <w:i/>
          <w:iCs/>
        </w:rPr>
        <w:t>2</w:t>
      </w:r>
      <w:r w:rsidRPr="00B63E91">
        <w:rPr>
          <w:b/>
          <w:bCs/>
          <w:i/>
          <w:iCs/>
        </w:rPr>
        <w:t xml:space="preserve">: If the Nt', Nt and/or k values used by gNB/TRP are different from the Nt', Nt and/or k values </w:t>
      </w:r>
      <w:r w:rsidR="00DC1E31" w:rsidRPr="00B63E91">
        <w:rPr>
          <w:b/>
          <w:bCs/>
          <w:i/>
          <w:iCs/>
        </w:rPr>
        <w:t>signaled</w:t>
      </w:r>
      <w:r w:rsidRPr="00B63E91">
        <w:rPr>
          <w:b/>
          <w:bCs/>
          <w:i/>
          <w:iCs/>
        </w:rPr>
        <w:t xml:space="preserve"> by the LMF:</w:t>
      </w:r>
    </w:p>
    <w:p w14:paraId="742E7536" w14:textId="77777777" w:rsidR="00A04DA9" w:rsidRPr="00B63E91" w:rsidRDefault="00A04DA9" w:rsidP="00A04DA9">
      <w:pPr>
        <w:pStyle w:val="ListParagraph"/>
        <w:numPr>
          <w:ilvl w:val="0"/>
          <w:numId w:val="67"/>
        </w:numPr>
        <w:tabs>
          <w:tab w:val="left" w:pos="720"/>
          <w:tab w:val="left" w:pos="1440"/>
        </w:tabs>
        <w:suppressAutoHyphens/>
        <w:spacing w:after="80"/>
        <w:ind w:leftChars="0"/>
        <w:jc w:val="left"/>
        <w:rPr>
          <w:b/>
          <w:bCs/>
          <w:i/>
          <w:iCs/>
          <w:lang w:val="en-US"/>
        </w:rPr>
      </w:pPr>
      <w:r w:rsidRPr="00B63E91">
        <w:rPr>
          <w:rFonts w:ascii="Times New Roman" w:hAnsi="Times New Roman"/>
          <w:b/>
          <w:bCs/>
          <w:i/>
          <w:iCs/>
          <w:sz w:val="24"/>
          <w:lang w:val="en-US"/>
        </w:rPr>
        <w:t>The Nt', Nt and/or k values used by gNB/TRP belong to their candidate value set, respectively</w:t>
      </w:r>
      <w:r w:rsidRPr="00B63E91">
        <w:rPr>
          <w:b/>
          <w:bCs/>
          <w:i/>
          <w:iCs/>
          <w:lang w:val="en-US"/>
        </w:rPr>
        <w:t>.</w:t>
      </w:r>
    </w:p>
    <w:p w14:paraId="4E62F6C6" w14:textId="77777777" w:rsidR="002F3296" w:rsidRDefault="002F3296" w:rsidP="00EE53ED">
      <w:pPr>
        <w:pStyle w:val="ListParagraph"/>
        <w:ind w:leftChars="0" w:left="360" w:firstLine="0"/>
        <w:rPr>
          <w:rFonts w:ascii="Times New Roman" w:hAnsi="Times New Roman"/>
          <w:b/>
          <w:bCs/>
          <w:i/>
          <w:iCs/>
          <w:strike/>
          <w:sz w:val="24"/>
          <w:lang w:val="en-US"/>
        </w:rPr>
      </w:pPr>
    </w:p>
    <w:p w14:paraId="72F82A42" w14:textId="4BC63F8D" w:rsidR="00840777" w:rsidRDefault="00C41878" w:rsidP="00840777">
      <w:pPr>
        <w:pStyle w:val="Heading2"/>
      </w:pPr>
      <w:r>
        <w:t>Measurement</w:t>
      </w:r>
      <w:r w:rsidR="00614E9F">
        <w:t>s</w:t>
      </w:r>
      <w:r>
        <w:t>: Types and Timing</w:t>
      </w:r>
    </w:p>
    <w:p w14:paraId="70B6D4E2" w14:textId="3763C823" w:rsidR="00543591" w:rsidRPr="003A4E75" w:rsidRDefault="00543591" w:rsidP="00A70E82">
      <w:pPr>
        <w:pStyle w:val="0Maintext"/>
        <w:spacing w:after="0" w:afterAutospacing="0"/>
        <w:ind w:firstLine="0"/>
        <w:rPr>
          <w:sz w:val="24"/>
          <w:szCs w:val="24"/>
        </w:rPr>
      </w:pPr>
      <w:r w:rsidRPr="003A4E75">
        <w:rPr>
          <w:sz w:val="24"/>
          <w:szCs w:val="24"/>
        </w:rPr>
        <w:t>In RAN1 #119, the following agreement was made [</w:t>
      </w:r>
      <w:r w:rsidR="000C60BC">
        <w:rPr>
          <w:sz w:val="24"/>
          <w:szCs w:val="24"/>
        </w:rPr>
        <w:t>10</w:t>
      </w:r>
      <w:r w:rsidRPr="003A4E75">
        <w:rPr>
          <w:sz w:val="24"/>
          <w:szCs w:val="24"/>
        </w:rPr>
        <w:t>]:</w:t>
      </w:r>
    </w:p>
    <w:tbl>
      <w:tblPr>
        <w:tblStyle w:val="TableGrid"/>
        <w:tblW w:w="0" w:type="auto"/>
        <w:tblLook w:val="04A0" w:firstRow="1" w:lastRow="0" w:firstColumn="1" w:lastColumn="0" w:noHBand="0" w:noVBand="1"/>
      </w:tblPr>
      <w:tblGrid>
        <w:gridCol w:w="9010"/>
      </w:tblGrid>
      <w:tr w:rsidR="00543591" w:rsidRPr="003A4E75" w14:paraId="2B11077E" w14:textId="77777777" w:rsidTr="00543591">
        <w:tc>
          <w:tcPr>
            <w:tcW w:w="9010" w:type="dxa"/>
          </w:tcPr>
          <w:p w14:paraId="7DFF1D71" w14:textId="77777777" w:rsidR="00543591" w:rsidRPr="003A4E75" w:rsidRDefault="00543591" w:rsidP="00A70E82">
            <w:pPr>
              <w:rPr>
                <w:rFonts w:eastAsia="DengXian"/>
                <w:highlight w:val="green"/>
              </w:rPr>
            </w:pPr>
            <w:r w:rsidRPr="003A4E75">
              <w:rPr>
                <w:rFonts w:eastAsia="DengXian"/>
                <w:highlight w:val="green"/>
              </w:rPr>
              <w:t>Agreement</w:t>
            </w:r>
          </w:p>
          <w:p w14:paraId="3F1968E5" w14:textId="77777777" w:rsidR="00543591" w:rsidRPr="003A4E75" w:rsidRDefault="00543591" w:rsidP="00A70E82">
            <w:r w:rsidRPr="003A4E75">
              <w:t>For the definition of sample-based measurement, for gNB/TRP measurement of an estimated channel response between a pair of UE and TRP, the starting time of the list of N</w:t>
            </w:r>
            <w:r w:rsidRPr="003A4E75">
              <w:rPr>
                <w:vertAlign w:val="subscript"/>
              </w:rPr>
              <w:t>t</w:t>
            </w:r>
            <w:r w:rsidRPr="003A4E75">
              <w:t xml:space="preserve"> consecutive samples is determined as follows.</w:t>
            </w:r>
          </w:p>
          <w:p w14:paraId="4CD9E1CC" w14:textId="77777777" w:rsidR="00543591" w:rsidRPr="003A4E75" w:rsidRDefault="00543591" w:rsidP="00A70E82">
            <w:pPr>
              <w:pStyle w:val="ListParagraph"/>
              <w:numPr>
                <w:ilvl w:val="0"/>
                <w:numId w:val="61"/>
              </w:numPr>
              <w:overflowPunct w:val="0"/>
              <w:autoSpaceDE w:val="0"/>
              <w:autoSpaceDN w:val="0"/>
              <w:adjustRightInd w:val="0"/>
              <w:ind w:leftChars="0"/>
              <w:contextualSpacing/>
              <w:jc w:val="left"/>
              <w:textAlignment w:val="baseline"/>
              <w:rPr>
                <w:rFonts w:ascii="Times New Roman" w:hAnsi="Times New Roman"/>
                <w:sz w:val="24"/>
              </w:rPr>
            </w:pPr>
            <w:r w:rsidRPr="003A4E75">
              <w:rPr>
                <w:rFonts w:ascii="Times New Roman" w:hAnsi="Times New Roman"/>
                <w:sz w:val="24"/>
              </w:rPr>
              <w:lastRenderedPageBreak/>
              <w:t>starting time = first detected path rounded down with timing granularity T</w:t>
            </w:r>
            <w:r w:rsidRPr="003A4E75">
              <w:rPr>
                <w:rFonts w:ascii="Times New Roman" w:eastAsia="Calibri" w:hAnsi="Times New Roman"/>
                <w:sz w:val="24"/>
              </w:rPr>
              <w:t>.</w:t>
            </w:r>
          </w:p>
          <w:p w14:paraId="5DB82952" w14:textId="77777777" w:rsidR="00543591" w:rsidRPr="003A4E75" w:rsidRDefault="00543591" w:rsidP="00A70E82">
            <w:r w:rsidRPr="003A4E75">
              <w:t>Note: UE-side measurement is a separate discussion.</w:t>
            </w:r>
          </w:p>
          <w:p w14:paraId="7724D8C7" w14:textId="77777777" w:rsidR="00543591" w:rsidRPr="003A4E75" w:rsidRDefault="00543591" w:rsidP="00A70E82">
            <w:pPr>
              <w:pStyle w:val="0Maintext"/>
              <w:spacing w:after="0" w:afterAutospacing="0"/>
              <w:ind w:firstLine="0"/>
              <w:rPr>
                <w:sz w:val="24"/>
                <w:szCs w:val="24"/>
              </w:rPr>
            </w:pPr>
          </w:p>
          <w:p w14:paraId="389C65C9" w14:textId="49248C7D" w:rsidR="00543591" w:rsidRPr="003A4E75" w:rsidRDefault="00543591" w:rsidP="00A70E82">
            <w:r w:rsidRPr="003A4E75">
              <w:rPr>
                <w:rFonts w:eastAsia="DengXian"/>
                <w:highlight w:val="green"/>
              </w:rPr>
              <w:t>Agreement</w:t>
            </w:r>
          </w:p>
          <w:p w14:paraId="5FD9369D" w14:textId="75DA5AC5" w:rsidR="00543591" w:rsidRPr="003A4E75" w:rsidRDefault="00543591" w:rsidP="00E91B24">
            <w:pPr>
              <w:widowControl w:val="0"/>
              <w:numPr>
                <w:ilvl w:val="0"/>
                <w:numId w:val="36"/>
              </w:numPr>
              <w:jc w:val="left"/>
            </w:pPr>
            <w:r w:rsidRPr="003A4E75">
              <w:rPr>
                <w:lang w:eastAsia="x-none"/>
              </w:rPr>
              <w:t>The timing information is defined relative to a reference time</w:t>
            </w:r>
            <w:r w:rsidRPr="003A4E75">
              <w:rPr>
                <w:rFonts w:eastAsia="DengXian"/>
                <w:lang w:eastAsia="x-none"/>
              </w:rPr>
              <w:t>, same as the path-based measurement</w:t>
            </w:r>
            <w:r w:rsidRPr="003A4E75">
              <w:rPr>
                <w:lang w:eastAsia="x-none"/>
              </w:rPr>
              <w:t xml:space="preserve">. </w:t>
            </w:r>
          </w:p>
        </w:tc>
      </w:tr>
    </w:tbl>
    <w:p w14:paraId="69DFA908" w14:textId="77777777" w:rsidR="00543591" w:rsidRDefault="00543591" w:rsidP="00543591">
      <w:pPr>
        <w:pStyle w:val="0Maintext"/>
      </w:pPr>
    </w:p>
    <w:p w14:paraId="65A921F6" w14:textId="4BD0F5D9" w:rsidR="00BC1EC3" w:rsidRDefault="00BC1EC3" w:rsidP="00BC1EC3">
      <w:pPr>
        <w:pStyle w:val="Heading3"/>
        <w:rPr>
          <w:lang w:val="en-GB"/>
        </w:rPr>
      </w:pPr>
      <w:r>
        <w:rPr>
          <w:lang w:val="en-GB"/>
        </w:rPr>
        <w:t>Timing Measurement</w:t>
      </w:r>
    </w:p>
    <w:p w14:paraId="2488BB07" w14:textId="77777777" w:rsidR="00BC1EC3" w:rsidRDefault="00BC1EC3" w:rsidP="00BC1EC3">
      <w:pPr>
        <w:rPr>
          <w:lang w:val="en-GB"/>
        </w:rPr>
      </w:pPr>
      <w:r>
        <w:rPr>
          <w:lang w:val="en-GB"/>
        </w:rPr>
        <w:t>On the reference time for UE channel measurements reported to the LMF, RAN1 to re-use the legacy reference time for UE side channel measurements as follows:</w:t>
      </w:r>
    </w:p>
    <w:p w14:paraId="2C7BBB29" w14:textId="77777777" w:rsidR="00BC1EC3" w:rsidRPr="00642A73" w:rsidRDefault="00BC1EC3" w:rsidP="00BC1EC3">
      <w:r w:rsidRPr="00642A73">
        <w:t>-</w:t>
      </w:r>
      <w:r w:rsidRPr="00642A73">
        <w:tab/>
        <w:t>Option 1: The reference time is T</w:t>
      </w:r>
      <w:r w:rsidRPr="00642A73">
        <w:rPr>
          <w:vertAlign w:val="subscript"/>
        </w:rPr>
        <w:t>SubframeRxi</w:t>
      </w:r>
      <w:r w:rsidRPr="00642A73">
        <w:t>, as defined in TS 38.215, clause 5.1.29.</w:t>
      </w:r>
    </w:p>
    <w:p w14:paraId="21C7CF8A" w14:textId="77777777" w:rsidR="00BC1EC3" w:rsidRDefault="00BC1EC3" w:rsidP="00BC1EC3">
      <w:pPr>
        <w:rPr>
          <w:lang w:val="en-GB"/>
        </w:rPr>
      </w:pPr>
      <w:r w:rsidRPr="00642A73">
        <w:t>-</w:t>
      </w:r>
      <w:r w:rsidRPr="00642A73">
        <w:tab/>
        <w:t>Option 2: The reference time is T</w:t>
      </w:r>
      <w:r w:rsidRPr="00642A73">
        <w:rPr>
          <w:vertAlign w:val="subscript"/>
        </w:rPr>
        <w:t>UE-TX</w:t>
      </w:r>
      <w:r w:rsidRPr="00642A73">
        <w:t>, as defined in TS 38.215, clause 5.1.30.</w:t>
      </w:r>
    </w:p>
    <w:p w14:paraId="0971AB17" w14:textId="77777777" w:rsidR="00BC1EC3" w:rsidRDefault="00BC1EC3" w:rsidP="00BC1EC3">
      <w:pPr>
        <w:rPr>
          <w:lang w:val="en-GB"/>
        </w:rPr>
      </w:pPr>
      <w:r>
        <w:rPr>
          <w:lang w:val="en-GB"/>
        </w:rPr>
        <w:t xml:space="preserve"> </w:t>
      </w:r>
    </w:p>
    <w:p w14:paraId="68BD4F8B" w14:textId="77777777" w:rsidR="00BC1EC3" w:rsidRDefault="00BC1EC3" w:rsidP="00BC1EC3">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3F921E6E"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1A17E8F" w14:textId="77777777" w:rsidR="00BC1EC3" w:rsidRDefault="00BC1EC3" w:rsidP="0019135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B80FF79" w14:textId="77777777" w:rsidR="00BC1EC3" w:rsidRDefault="00BC1EC3" w:rsidP="0019135C">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r>
              <w:rPr>
                <w:i/>
                <w:szCs w:val="18"/>
                <w:lang w:val="en-US" w:eastAsia="en-GB"/>
              </w:rPr>
              <w:t>i</w:t>
            </w:r>
            <w:r>
              <w:rPr>
                <w:szCs w:val="18"/>
                <w:lang w:val="en-US" w:eastAsia="en-GB"/>
              </w:rPr>
              <w:t>, defined as T</w:t>
            </w:r>
            <w:r>
              <w:rPr>
                <w:szCs w:val="18"/>
                <w:vertAlign w:val="subscript"/>
                <w:lang w:val="en-US" w:eastAsia="en-GB"/>
              </w:rPr>
              <w:t>SubframeRxj</w:t>
            </w:r>
            <w:r>
              <w:rPr>
                <w:szCs w:val="18"/>
                <w:lang w:val="en-US" w:eastAsia="en-GB"/>
              </w:rPr>
              <w:t xml:space="preserve"> – T</w:t>
            </w:r>
            <w:r>
              <w:rPr>
                <w:szCs w:val="18"/>
                <w:vertAlign w:val="subscript"/>
                <w:lang w:val="en-US" w:eastAsia="en-GB"/>
              </w:rPr>
              <w:t>SubframeRxi</w:t>
            </w:r>
            <w:r>
              <w:rPr>
                <w:szCs w:val="18"/>
                <w:lang w:val="en-US" w:eastAsia="en-GB"/>
              </w:rPr>
              <w:t>,</w:t>
            </w:r>
          </w:p>
          <w:p w14:paraId="4ED5C8C1" w14:textId="77777777" w:rsidR="00BC1EC3" w:rsidRDefault="00BC1EC3" w:rsidP="0019135C">
            <w:pPr>
              <w:pStyle w:val="TAL"/>
              <w:rPr>
                <w:szCs w:val="18"/>
                <w:lang w:val="en-US" w:eastAsia="en-GB"/>
              </w:rPr>
            </w:pPr>
          </w:p>
          <w:p w14:paraId="7A83816E" w14:textId="77777777" w:rsidR="00BC1EC3" w:rsidRDefault="00BC1EC3" w:rsidP="0019135C">
            <w:pPr>
              <w:pStyle w:val="TAL"/>
              <w:rPr>
                <w:szCs w:val="18"/>
                <w:lang w:val="en-US" w:eastAsia="en-GB"/>
              </w:rPr>
            </w:pPr>
            <w:r>
              <w:rPr>
                <w:szCs w:val="18"/>
                <w:lang w:val="en-US" w:eastAsia="en-GB"/>
              </w:rPr>
              <w:t>Where:</w:t>
            </w:r>
          </w:p>
          <w:p w14:paraId="220959B1" w14:textId="77777777" w:rsidR="00BC1EC3" w:rsidRDefault="00BC1EC3" w:rsidP="0019135C">
            <w:pPr>
              <w:pStyle w:val="TAL"/>
              <w:rPr>
                <w:szCs w:val="18"/>
                <w:lang w:val="en-US" w:eastAsia="en-GB"/>
              </w:rPr>
            </w:pPr>
            <w:r>
              <w:rPr>
                <w:szCs w:val="18"/>
                <w:lang w:val="en-US" w:eastAsia="en-GB"/>
              </w:rPr>
              <w:t>T</w:t>
            </w:r>
            <w:r>
              <w:rPr>
                <w:szCs w:val="18"/>
                <w:vertAlign w:val="subscript"/>
                <w:lang w:val="en-US" w:eastAsia="en-GB"/>
              </w:rPr>
              <w:t>SubframeRxj</w:t>
            </w:r>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5BC29106" w14:textId="77777777" w:rsidR="00BC1EC3" w:rsidRDefault="00BC1EC3" w:rsidP="0019135C">
            <w:pPr>
              <w:pStyle w:val="TAL"/>
              <w:rPr>
                <w:color w:val="FF0000"/>
                <w:szCs w:val="18"/>
                <w:lang w:val="en-US" w:eastAsia="en-GB"/>
              </w:rPr>
            </w:pPr>
            <w:r>
              <w:rPr>
                <w:color w:val="FF0000"/>
                <w:szCs w:val="18"/>
                <w:lang w:val="en-US" w:eastAsia="en-GB"/>
              </w:rPr>
              <w:t>T</w:t>
            </w:r>
            <w:r>
              <w:rPr>
                <w:color w:val="FF0000"/>
                <w:szCs w:val="18"/>
                <w:vertAlign w:val="subscript"/>
                <w:lang w:val="en-US" w:eastAsia="en-GB"/>
              </w:rPr>
              <w:t>SubframeRxi</w:t>
            </w:r>
            <w:r>
              <w:rPr>
                <w:color w:val="FF0000"/>
                <w:szCs w:val="18"/>
                <w:lang w:val="en-US" w:eastAsia="en-GB"/>
              </w:rPr>
              <w:t xml:space="preserve"> is the time when the UE receives the corresponding start of one subframe from TP </w:t>
            </w:r>
            <w:r>
              <w:rPr>
                <w:i/>
                <w:color w:val="FF0000"/>
                <w:szCs w:val="18"/>
                <w:lang w:val="en-US" w:eastAsia="en-GB"/>
              </w:rPr>
              <w:t>i</w:t>
            </w:r>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52427616" w14:textId="77777777" w:rsidR="00BC1EC3" w:rsidRDefault="00BC1EC3" w:rsidP="0019135C">
            <w:pPr>
              <w:pStyle w:val="TAL"/>
              <w:rPr>
                <w:szCs w:val="18"/>
                <w:lang w:val="en-US" w:eastAsia="en-GB"/>
              </w:rPr>
            </w:pPr>
          </w:p>
          <w:p w14:paraId="5AB8FAD7" w14:textId="77777777" w:rsidR="00BC1EC3" w:rsidRDefault="00BC1EC3" w:rsidP="0019135C">
            <w:pPr>
              <w:pStyle w:val="TAL"/>
              <w:rPr>
                <w:szCs w:val="18"/>
                <w:lang w:val="en-US" w:eastAsia="en-GB"/>
              </w:rPr>
            </w:pPr>
            <w:r>
              <w:rPr>
                <w:szCs w:val="18"/>
                <w:lang w:val="en-US" w:eastAsia="en-GB"/>
              </w:rPr>
              <w:t>Multiple DL PRS resources can be used to determine the start of one subframe from a TP.</w:t>
            </w:r>
          </w:p>
          <w:p w14:paraId="057BE393" w14:textId="77777777" w:rsidR="00BC1EC3" w:rsidRDefault="00BC1EC3" w:rsidP="0019135C">
            <w:pPr>
              <w:pStyle w:val="TAL"/>
              <w:rPr>
                <w:szCs w:val="18"/>
                <w:lang w:val="en-US" w:eastAsia="en-GB"/>
              </w:rPr>
            </w:pPr>
          </w:p>
          <w:p w14:paraId="7CD62D3B" w14:textId="77777777" w:rsidR="00BC1EC3" w:rsidRDefault="00BC1EC3" w:rsidP="0019135C">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BC1EC3" w14:paraId="4C260D83"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63A62E50"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94B906C" w14:textId="77777777" w:rsidR="00BC1EC3" w:rsidRDefault="00BC1EC3" w:rsidP="0019135C">
            <w:pPr>
              <w:pStyle w:val="TAL"/>
              <w:rPr>
                <w:szCs w:val="18"/>
                <w:lang w:val="en-US" w:eastAsia="en-GB"/>
              </w:rPr>
            </w:pPr>
            <w:r>
              <w:rPr>
                <w:szCs w:val="18"/>
                <w:lang w:val="en-US" w:eastAsia="en-GB"/>
              </w:rPr>
              <w:t>RRC_CONNECTED,</w:t>
            </w:r>
          </w:p>
          <w:p w14:paraId="62F06582" w14:textId="77777777" w:rsidR="00BC1EC3" w:rsidRDefault="00BC1EC3" w:rsidP="0019135C">
            <w:pPr>
              <w:pStyle w:val="TAL"/>
              <w:rPr>
                <w:lang w:val="en-US"/>
              </w:rPr>
            </w:pPr>
            <w:r>
              <w:rPr>
                <w:lang w:val="en-US"/>
              </w:rPr>
              <w:t>RRC_INACTIVE,</w:t>
            </w:r>
          </w:p>
          <w:p w14:paraId="3B732A2E" w14:textId="77777777" w:rsidR="00BC1EC3" w:rsidRDefault="00BC1EC3" w:rsidP="0019135C">
            <w:pPr>
              <w:pStyle w:val="TAL"/>
              <w:rPr>
                <w:szCs w:val="18"/>
                <w:lang w:val="en-US" w:eastAsia="en-GB"/>
              </w:rPr>
            </w:pPr>
            <w:r>
              <w:rPr>
                <w:lang w:val="en-US"/>
              </w:rPr>
              <w:t>RRC_IDLE</w:t>
            </w:r>
          </w:p>
        </w:tc>
      </w:tr>
    </w:tbl>
    <w:p w14:paraId="6AE13C85" w14:textId="77777777" w:rsidR="00BC1EC3" w:rsidRDefault="00BC1EC3" w:rsidP="00BC1EC3"/>
    <w:p w14:paraId="5DDBA3AA" w14:textId="77777777" w:rsidR="00BC1EC3" w:rsidRDefault="00BC1EC3" w:rsidP="00BC1EC3">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2DEC35CF"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E22996F" w14:textId="77777777" w:rsidR="00BC1EC3" w:rsidRDefault="00BC1EC3" w:rsidP="0019135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6507A6" w14:textId="77777777" w:rsidR="00BC1EC3" w:rsidRDefault="00BC1EC3" w:rsidP="0019135C">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5EE33A5A" w14:textId="77777777" w:rsidR="00BC1EC3" w:rsidRDefault="00BC1EC3" w:rsidP="0019135C">
            <w:pPr>
              <w:pStyle w:val="TAL"/>
              <w:rPr>
                <w:szCs w:val="18"/>
                <w:lang w:val="en-US" w:eastAsia="en-GB"/>
              </w:rPr>
            </w:pPr>
          </w:p>
          <w:p w14:paraId="4E4280BC" w14:textId="77777777" w:rsidR="00BC1EC3" w:rsidRDefault="00BC1EC3" w:rsidP="0019135C">
            <w:pPr>
              <w:pStyle w:val="TAL"/>
              <w:rPr>
                <w:szCs w:val="18"/>
                <w:lang w:val="en-US" w:eastAsia="en-GB"/>
              </w:rPr>
            </w:pPr>
            <w:r>
              <w:rPr>
                <w:szCs w:val="18"/>
                <w:lang w:val="en-US" w:eastAsia="en-GB"/>
              </w:rPr>
              <w:t>Where:</w:t>
            </w:r>
          </w:p>
          <w:p w14:paraId="685197AB" w14:textId="77777777" w:rsidR="00BC1EC3" w:rsidRDefault="00BC1EC3" w:rsidP="0019135C">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1D346020" w14:textId="77777777" w:rsidR="00BC1EC3" w:rsidRDefault="00BC1EC3" w:rsidP="0019135C">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 w:name="_Hlk166859852"/>
            <w:r>
              <w:rPr>
                <w:color w:val="FF0000"/>
                <w:lang w:val="en-US" w:eastAsia="en-GB"/>
              </w:rPr>
              <w:t xml:space="preserve">UE transmit timing of uplink subframe </w:t>
            </w:r>
            <w:bookmarkEnd w:id="1"/>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7D587FC4" w14:textId="77777777" w:rsidR="00BC1EC3" w:rsidRDefault="00BC1EC3" w:rsidP="0019135C">
            <w:pPr>
              <w:pStyle w:val="TAL"/>
              <w:rPr>
                <w:lang w:val="en-US" w:eastAsia="en-GB"/>
              </w:rPr>
            </w:pPr>
          </w:p>
          <w:p w14:paraId="472A81BB" w14:textId="77777777" w:rsidR="00BC1EC3" w:rsidRDefault="00BC1EC3" w:rsidP="0019135C">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44BFC29E" w14:textId="77777777" w:rsidR="00BC1EC3" w:rsidRDefault="00BC1EC3" w:rsidP="0019135C">
            <w:pPr>
              <w:pStyle w:val="TAL"/>
              <w:rPr>
                <w:szCs w:val="18"/>
                <w:lang w:val="en-US" w:eastAsia="en-GB"/>
              </w:rPr>
            </w:pPr>
          </w:p>
          <w:p w14:paraId="0B99FF85" w14:textId="77777777" w:rsidR="00BC1EC3" w:rsidRDefault="00BC1EC3" w:rsidP="0019135C">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BC1EC3" w14:paraId="071DE3A2"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59D90B48"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92B520" w14:textId="77777777" w:rsidR="00BC1EC3" w:rsidRDefault="00BC1EC3" w:rsidP="0019135C">
            <w:pPr>
              <w:pStyle w:val="TAL"/>
              <w:rPr>
                <w:szCs w:val="18"/>
                <w:lang w:eastAsia="en-GB"/>
              </w:rPr>
            </w:pPr>
            <w:r>
              <w:rPr>
                <w:szCs w:val="18"/>
                <w:lang w:eastAsia="en-GB"/>
              </w:rPr>
              <w:t>RRC_CONNECTED,</w:t>
            </w:r>
          </w:p>
          <w:p w14:paraId="753B8302" w14:textId="77777777" w:rsidR="00BC1EC3" w:rsidRDefault="00BC1EC3" w:rsidP="0019135C">
            <w:pPr>
              <w:pStyle w:val="TAL"/>
              <w:rPr>
                <w:szCs w:val="18"/>
                <w:lang w:eastAsia="en-GB"/>
              </w:rPr>
            </w:pPr>
            <w:r>
              <w:rPr>
                <w:szCs w:val="18"/>
                <w:lang w:eastAsia="en-GB"/>
              </w:rPr>
              <w:t>RRC_INACTIVE</w:t>
            </w:r>
          </w:p>
        </w:tc>
      </w:tr>
    </w:tbl>
    <w:p w14:paraId="20B273BA" w14:textId="77777777" w:rsidR="00BC1EC3" w:rsidRDefault="00BC1EC3" w:rsidP="00BC1EC3">
      <w:pPr>
        <w:rPr>
          <w:rFonts w:cs="Calibri"/>
        </w:rPr>
      </w:pPr>
    </w:p>
    <w:p w14:paraId="790E710C" w14:textId="2F5FD67C" w:rsidR="00BC1EC3" w:rsidRDefault="00280370" w:rsidP="00BC1EC3">
      <w:pPr>
        <w:rPr>
          <w:lang w:val="en-GB"/>
        </w:rPr>
      </w:pPr>
      <w:r>
        <w:rPr>
          <w:lang w:val="en-GB"/>
        </w:rPr>
        <w:t>We</w:t>
      </w:r>
      <w:r w:rsidR="00BC1EC3">
        <w:rPr>
          <w:lang w:val="en-GB"/>
        </w:rPr>
        <w:t xml:space="preserve"> prefer option 1 with an additional report of the reference TRP for the model.</w:t>
      </w:r>
    </w:p>
    <w:p w14:paraId="3A13C854" w14:textId="77777777" w:rsidR="00BC1EC3" w:rsidRDefault="00BC1EC3" w:rsidP="00BC1EC3">
      <w:pPr>
        <w:rPr>
          <w:lang w:val="en-GB"/>
        </w:rPr>
      </w:pPr>
    </w:p>
    <w:p w14:paraId="23F918CE" w14:textId="74F1AC23" w:rsidR="00BC1EC3" w:rsidRPr="00642A73" w:rsidRDefault="00BC1EC3" w:rsidP="00BC1EC3">
      <w:pPr>
        <w:rPr>
          <w:b/>
          <w:bCs/>
          <w:i/>
          <w:iCs/>
          <w:lang w:val="en-GB"/>
        </w:rPr>
      </w:pPr>
      <w:r w:rsidRPr="00642A73">
        <w:rPr>
          <w:b/>
          <w:bCs/>
          <w:i/>
          <w:iCs/>
          <w:lang w:val="en-GB"/>
        </w:rPr>
        <w:t>Proposal</w:t>
      </w:r>
      <w:r>
        <w:rPr>
          <w:b/>
          <w:bCs/>
          <w:i/>
          <w:iCs/>
          <w:lang w:val="en-GB"/>
        </w:rPr>
        <w:t xml:space="preserve"> </w:t>
      </w:r>
      <w:r w:rsidR="006A0602">
        <w:rPr>
          <w:b/>
          <w:bCs/>
          <w:i/>
          <w:iCs/>
          <w:lang w:val="en-GB"/>
        </w:rPr>
        <w:t>3</w:t>
      </w:r>
      <w:r w:rsidRPr="00642A73">
        <w:rPr>
          <w:b/>
          <w:bCs/>
          <w:i/>
          <w:iCs/>
          <w:lang w:val="en-GB"/>
        </w:rPr>
        <w:t>: On the reference time for UE channel measurements reported to the LMF, RAN1 to re-use the legacy reference time for UE side channel measurements as follows:</w:t>
      </w:r>
    </w:p>
    <w:p w14:paraId="26396BF5" w14:textId="77777777" w:rsidR="00BC1EC3" w:rsidRPr="00642A73" w:rsidRDefault="00BC1EC3" w:rsidP="00BC1EC3">
      <w:pPr>
        <w:rPr>
          <w:b/>
          <w:bCs/>
          <w:i/>
          <w:iCs/>
        </w:rPr>
      </w:pPr>
      <w:r w:rsidRPr="00642A73">
        <w:rPr>
          <w:b/>
          <w:bCs/>
          <w:i/>
          <w:iCs/>
        </w:rPr>
        <w:lastRenderedPageBreak/>
        <w:t>-</w:t>
      </w:r>
      <w:r w:rsidRPr="00642A73">
        <w:rPr>
          <w:b/>
          <w:bCs/>
          <w:i/>
          <w:iCs/>
        </w:rPr>
        <w:tab/>
        <w:t>Option 1: The reference time is T</w:t>
      </w:r>
      <w:r w:rsidRPr="00642A73">
        <w:rPr>
          <w:b/>
          <w:bCs/>
          <w:i/>
          <w:iCs/>
          <w:vertAlign w:val="subscript"/>
        </w:rPr>
        <w:t>SubframeRxi</w:t>
      </w:r>
      <w:r w:rsidRPr="00642A73">
        <w:rPr>
          <w:b/>
          <w:bCs/>
          <w:i/>
          <w:iCs/>
        </w:rPr>
        <w:t>, as defined in TS 38.215, clause 5.1.29.</w:t>
      </w:r>
    </w:p>
    <w:p w14:paraId="03EF56AC" w14:textId="77777777" w:rsidR="00BC1EC3" w:rsidRPr="00642A73" w:rsidRDefault="00BC1EC3" w:rsidP="00BC1EC3">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3AD7035F" w14:textId="14A64A5E" w:rsidR="00BC1EC3" w:rsidRDefault="00BC1EC3" w:rsidP="00BC1EC3">
      <w:pPr>
        <w:rPr>
          <w:b/>
          <w:bCs/>
          <w:i/>
          <w:iCs/>
          <w:lang w:val="en-GB"/>
        </w:rPr>
      </w:pPr>
      <w:r w:rsidRPr="00642A73">
        <w:rPr>
          <w:b/>
          <w:bCs/>
          <w:i/>
          <w:iCs/>
          <w:lang w:val="en-GB"/>
        </w:rPr>
        <w:t xml:space="preserve">- </w:t>
      </w:r>
      <w:r w:rsidRPr="00642A73">
        <w:rPr>
          <w:b/>
          <w:bCs/>
          <w:i/>
          <w:iCs/>
          <w:lang w:val="en-GB"/>
        </w:rPr>
        <w:tab/>
        <w:t>We prefer at least option 1</w:t>
      </w:r>
    </w:p>
    <w:p w14:paraId="7C9A9CA6" w14:textId="77777777" w:rsidR="00543591" w:rsidRPr="00BC1EC3" w:rsidRDefault="00543591" w:rsidP="00BC1EC3">
      <w:pPr>
        <w:rPr>
          <w:b/>
          <w:bCs/>
          <w:i/>
          <w:iCs/>
          <w:lang w:val="en-GB"/>
        </w:rPr>
      </w:pPr>
    </w:p>
    <w:p w14:paraId="367D945E" w14:textId="22D0AF04" w:rsidR="00840777" w:rsidRDefault="002C60F8" w:rsidP="002C60F8">
      <w:pPr>
        <w:pStyle w:val="Heading3"/>
      </w:pPr>
      <w:r>
        <w:t>Phase measurement for model input</w:t>
      </w:r>
      <w:r w:rsidR="00FE6826">
        <w:t xml:space="preserve"> (CIR)</w:t>
      </w:r>
    </w:p>
    <w:p w14:paraId="0C3022BF" w14:textId="00C245A8" w:rsidR="00A850C0" w:rsidRDefault="003A4E75" w:rsidP="00A850C0">
      <w:r>
        <w:t xml:space="preserve">To motivate the need for CIR input, </w:t>
      </w:r>
      <w:r w:rsidR="00A850C0">
        <w:t xml:space="preserve">the following tables capture the performance of direct AI/ML based positioning by comparing sample-based and path-based feedback for CIR, PDP and DP model input at 100 MHz and 20 MHz for models of different complexity. </w:t>
      </w:r>
    </w:p>
    <w:p w14:paraId="2DB1ACF0" w14:textId="77777777" w:rsidR="00A850C0" w:rsidRDefault="00A850C0" w:rsidP="00A850C0"/>
    <w:p w14:paraId="14444BD5" w14:textId="77777777" w:rsidR="00A850C0" w:rsidRPr="00BB1628" w:rsidRDefault="00A850C0" w:rsidP="00A850C0">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CNN1</w:t>
      </w:r>
      <w:r>
        <w:t xml:space="preserve">, </w:t>
      </w:r>
      <w:r w:rsidRPr="00535AFA">
        <w:t xml:space="preserve">UE distribution area = </w:t>
      </w:r>
      <w:r w:rsidRPr="0034040F">
        <w:rPr>
          <w:color w:val="FF0000"/>
        </w:rPr>
        <w:t>100x40 m</w:t>
      </w:r>
      <w:r>
        <w:rPr>
          <w:color w:val="FF0000"/>
        </w:rPr>
        <w:t xml:space="preserve">, Bandwidth = 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50EDCA0E"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B1DD949"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325941E"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3B0317E"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09678C83"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48639FB"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C6B3B76"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8D4D937"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89DC10F" w14:textId="77777777" w:rsidR="00A850C0" w:rsidRDefault="00A850C0" w:rsidP="00A7276F">
            <w:pPr>
              <w:rPr>
                <w:b/>
                <w:color w:val="000000" w:themeColor="text1"/>
                <w:sz w:val="16"/>
                <w:szCs w:val="16"/>
              </w:rPr>
            </w:pPr>
          </w:p>
          <w:p w14:paraId="0704517E" w14:textId="77777777" w:rsidR="00A850C0" w:rsidRPr="00701BD8" w:rsidRDefault="00A850C0" w:rsidP="00A7276F">
            <w:pPr>
              <w:rPr>
                <w:sz w:val="16"/>
                <w:szCs w:val="16"/>
              </w:rPr>
            </w:pPr>
          </w:p>
          <w:p w14:paraId="4BB6F79C" w14:textId="77777777" w:rsidR="00A850C0" w:rsidRPr="00701BD8" w:rsidRDefault="00A850C0" w:rsidP="00A7276F">
            <w:pPr>
              <w:rPr>
                <w:sz w:val="16"/>
                <w:szCs w:val="16"/>
              </w:rPr>
            </w:pPr>
          </w:p>
          <w:p w14:paraId="4545F549" w14:textId="77777777" w:rsidR="00A850C0" w:rsidRDefault="00A850C0" w:rsidP="00A7276F">
            <w:pPr>
              <w:rPr>
                <w:b/>
                <w:color w:val="000000" w:themeColor="text1"/>
                <w:sz w:val="16"/>
                <w:szCs w:val="16"/>
              </w:rPr>
            </w:pPr>
          </w:p>
          <w:p w14:paraId="27DFD4A7" w14:textId="77777777" w:rsidR="00A850C0" w:rsidRPr="00701BD8" w:rsidRDefault="00A850C0" w:rsidP="00A7276F">
            <w:pPr>
              <w:rPr>
                <w:sz w:val="16"/>
                <w:szCs w:val="16"/>
              </w:rPr>
            </w:pPr>
            <w:r>
              <w:rPr>
                <w:sz w:val="16"/>
                <w:szCs w:val="16"/>
              </w:rPr>
              <w:t>Comments</w:t>
            </w:r>
          </w:p>
        </w:tc>
      </w:tr>
      <w:tr w:rsidR="00A850C0" w:rsidRPr="00BB1628" w14:paraId="63D42BD0"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4D6D6E8D"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A36ED89"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843AA90"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46F331A6"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7AC49740"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2EB6C4E"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7CA6E87D"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2A3202CA"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BA1D121"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9E0BF58"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E19836F" w14:textId="77777777" w:rsidR="00A850C0" w:rsidRPr="00701BD8" w:rsidRDefault="00A850C0" w:rsidP="00A7276F">
            <w:pPr>
              <w:rPr>
                <w:color w:val="000000" w:themeColor="text1"/>
                <w:sz w:val="16"/>
                <w:szCs w:val="16"/>
              </w:rPr>
            </w:pPr>
          </w:p>
        </w:tc>
      </w:tr>
      <w:tr w:rsidR="00A850C0" w14:paraId="2F99A4A3"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A1B961"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2051B0E1"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78FB7E21"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322A262" w14:textId="77777777" w:rsidR="00A850C0" w:rsidRPr="00701BD8" w:rsidRDefault="00A850C0" w:rsidP="00A7276F">
            <w:pPr>
              <w:rPr>
                <w:sz w:val="16"/>
                <w:szCs w:val="16"/>
              </w:rPr>
            </w:pPr>
            <w:r w:rsidRPr="00701BD8">
              <w:rPr>
                <w:sz w:val="16"/>
                <w:szCs w:val="16"/>
              </w:rPr>
              <w:t>UE coordinates</w:t>
            </w:r>
          </w:p>
          <w:p w14:paraId="42BC871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597FA2A"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264F18D"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35939553"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9D4689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4BD6815"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4ED7CD"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B9BC12"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6870EE41" w14:textId="77777777" w:rsidR="00A850C0" w:rsidRPr="00701BD8" w:rsidRDefault="00A850C0" w:rsidP="00A7276F">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4F712D25" w14:textId="77777777" w:rsidR="00A850C0" w:rsidRDefault="00A850C0" w:rsidP="00A7276F">
            <w:pPr>
              <w:rPr>
                <w:sz w:val="16"/>
                <w:szCs w:val="16"/>
              </w:rPr>
            </w:pPr>
            <w:r>
              <w:rPr>
                <w:sz w:val="16"/>
                <w:szCs w:val="16"/>
              </w:rPr>
              <w:t xml:space="preserve">CIR Sample based </w:t>
            </w:r>
          </w:p>
          <w:p w14:paraId="43DDD61C" w14:textId="77777777" w:rsidR="00A850C0" w:rsidRDefault="00A850C0" w:rsidP="00A7276F">
            <w:pPr>
              <w:rPr>
                <w:sz w:val="16"/>
                <w:szCs w:val="16"/>
              </w:rPr>
            </w:pPr>
            <w:r>
              <w:rPr>
                <w:sz w:val="16"/>
                <w:szCs w:val="16"/>
              </w:rPr>
              <w:t>100MHz</w:t>
            </w:r>
          </w:p>
          <w:p w14:paraId="306BB8B4" w14:textId="77777777" w:rsidR="00A850C0" w:rsidRDefault="00A850C0" w:rsidP="00A7276F">
            <w:pPr>
              <w:rPr>
                <w:sz w:val="16"/>
                <w:szCs w:val="16"/>
              </w:rPr>
            </w:pPr>
            <w:r>
              <w:rPr>
                <w:sz w:val="16"/>
                <w:szCs w:val="16"/>
              </w:rPr>
              <w:t>16.5393 samples</w:t>
            </w:r>
          </w:p>
        </w:tc>
      </w:tr>
      <w:tr w:rsidR="00A850C0" w14:paraId="76C754ED"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4DD37D" w14:textId="77777777" w:rsidR="00A850C0" w:rsidRDefault="00A850C0" w:rsidP="00A7276F">
            <w:pPr>
              <w:rPr>
                <w:color w:val="000000" w:themeColor="text1"/>
                <w:sz w:val="16"/>
                <w:szCs w:val="16"/>
              </w:rPr>
            </w:pPr>
            <w:r>
              <w:rPr>
                <w:color w:val="000000" w:themeColor="text1"/>
                <w:sz w:val="16"/>
                <w:szCs w:val="16"/>
              </w:rPr>
              <w:t>DP</w:t>
            </w:r>
          </w:p>
          <w:p w14:paraId="28B726D2" w14:textId="77777777" w:rsidR="00A850C0" w:rsidRPr="00701BD8" w:rsidRDefault="00A850C0" w:rsidP="00A7276F">
            <w:pPr>
              <w:rPr>
                <w:color w:val="000000" w:themeColor="text1"/>
                <w:sz w:val="16"/>
                <w:szCs w:val="16"/>
              </w:rPr>
            </w:pPr>
            <w:r>
              <w:rPr>
                <w:color w:val="000000" w:themeColor="text1"/>
                <w:sz w:val="16"/>
                <w:szCs w:val="16"/>
              </w:rPr>
              <w:t>Sample</w:t>
            </w:r>
          </w:p>
          <w:p w14:paraId="155919E9"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643CE66" w14:textId="77777777" w:rsidR="00A850C0" w:rsidRPr="00701BD8" w:rsidRDefault="00A850C0" w:rsidP="00A7276F">
            <w:pPr>
              <w:rPr>
                <w:sz w:val="16"/>
                <w:szCs w:val="16"/>
              </w:rPr>
            </w:pPr>
            <w:r w:rsidRPr="00701BD8">
              <w:rPr>
                <w:sz w:val="16"/>
                <w:szCs w:val="16"/>
              </w:rPr>
              <w:t>UE coordinates</w:t>
            </w:r>
          </w:p>
          <w:p w14:paraId="4251CEDC"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779A36A"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707EFD03"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2BD3E5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10CAEB9"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1E97CE5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0D4B9D9"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3BEAA189"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343C73B" w14:textId="77777777" w:rsidR="00A850C0" w:rsidRPr="00701BD8" w:rsidRDefault="00A850C0" w:rsidP="00A7276F">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4A3F00B1" w14:textId="77777777" w:rsidR="00A850C0" w:rsidRDefault="00A850C0" w:rsidP="00A7276F">
            <w:pPr>
              <w:rPr>
                <w:sz w:val="16"/>
                <w:szCs w:val="16"/>
              </w:rPr>
            </w:pPr>
            <w:r>
              <w:rPr>
                <w:sz w:val="16"/>
                <w:szCs w:val="16"/>
              </w:rPr>
              <w:t>DP Sample-based</w:t>
            </w:r>
          </w:p>
          <w:p w14:paraId="6E0A7378" w14:textId="77777777" w:rsidR="00A850C0" w:rsidRDefault="00A850C0" w:rsidP="00A7276F">
            <w:pPr>
              <w:rPr>
                <w:sz w:val="16"/>
                <w:szCs w:val="16"/>
              </w:rPr>
            </w:pPr>
            <w:r>
              <w:rPr>
                <w:sz w:val="16"/>
                <w:szCs w:val="16"/>
              </w:rPr>
              <w:t>100MHz</w:t>
            </w:r>
          </w:p>
          <w:p w14:paraId="21FCB563" w14:textId="77777777" w:rsidR="00A850C0" w:rsidRPr="00701BD8" w:rsidRDefault="00A850C0" w:rsidP="00A7276F">
            <w:pPr>
              <w:rPr>
                <w:sz w:val="16"/>
                <w:szCs w:val="16"/>
              </w:rPr>
            </w:pPr>
            <w:r>
              <w:rPr>
                <w:sz w:val="16"/>
                <w:szCs w:val="16"/>
              </w:rPr>
              <w:t>16.5393 samples</w:t>
            </w:r>
          </w:p>
        </w:tc>
      </w:tr>
      <w:tr w:rsidR="00A850C0" w14:paraId="56A85C0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812109E" w14:textId="77777777" w:rsidR="00A850C0" w:rsidRDefault="00A850C0" w:rsidP="00A7276F">
            <w:pPr>
              <w:rPr>
                <w:color w:val="000000" w:themeColor="text1"/>
                <w:sz w:val="16"/>
                <w:szCs w:val="16"/>
              </w:rPr>
            </w:pPr>
            <w:r>
              <w:rPr>
                <w:color w:val="000000" w:themeColor="text1"/>
                <w:sz w:val="16"/>
                <w:szCs w:val="16"/>
              </w:rPr>
              <w:t>PDP</w:t>
            </w:r>
          </w:p>
          <w:p w14:paraId="4814554A" w14:textId="77777777" w:rsidR="00A850C0" w:rsidRPr="00701BD8" w:rsidRDefault="00A850C0" w:rsidP="00A7276F">
            <w:pPr>
              <w:rPr>
                <w:color w:val="000000" w:themeColor="text1"/>
                <w:sz w:val="16"/>
                <w:szCs w:val="16"/>
              </w:rPr>
            </w:pPr>
            <w:r>
              <w:rPr>
                <w:color w:val="000000" w:themeColor="text1"/>
                <w:sz w:val="16"/>
                <w:szCs w:val="16"/>
              </w:rPr>
              <w:t>Sample</w:t>
            </w:r>
          </w:p>
          <w:p w14:paraId="4F18D432"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691539D" w14:textId="77777777" w:rsidR="00A850C0" w:rsidRPr="00701BD8" w:rsidRDefault="00A850C0" w:rsidP="00A7276F">
            <w:pPr>
              <w:rPr>
                <w:sz w:val="16"/>
                <w:szCs w:val="16"/>
              </w:rPr>
            </w:pPr>
            <w:r w:rsidRPr="00701BD8">
              <w:rPr>
                <w:sz w:val="16"/>
                <w:szCs w:val="16"/>
              </w:rPr>
              <w:t>UE coordinates</w:t>
            </w:r>
          </w:p>
          <w:p w14:paraId="10417286"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9D332E8"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7654B8E8"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2B469930"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E6F987C"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39A2EB"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02BCAFF"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173FE7"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5FB3B4A" w14:textId="77777777" w:rsidR="00A850C0" w:rsidRPr="00701BD8" w:rsidRDefault="00A850C0" w:rsidP="00A7276F">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021E5ADB" w14:textId="77777777" w:rsidR="00A850C0" w:rsidRDefault="00A850C0" w:rsidP="00A7276F">
            <w:pPr>
              <w:rPr>
                <w:sz w:val="16"/>
                <w:szCs w:val="16"/>
              </w:rPr>
            </w:pPr>
            <w:r>
              <w:rPr>
                <w:sz w:val="16"/>
                <w:szCs w:val="16"/>
              </w:rPr>
              <w:t>PDP Sample-based</w:t>
            </w:r>
          </w:p>
          <w:p w14:paraId="61903649" w14:textId="77777777" w:rsidR="00A850C0" w:rsidRDefault="00A850C0" w:rsidP="00A7276F">
            <w:pPr>
              <w:rPr>
                <w:sz w:val="16"/>
                <w:szCs w:val="16"/>
              </w:rPr>
            </w:pPr>
            <w:r>
              <w:rPr>
                <w:sz w:val="16"/>
                <w:szCs w:val="16"/>
              </w:rPr>
              <w:t>100MHz</w:t>
            </w:r>
          </w:p>
          <w:p w14:paraId="747F673C" w14:textId="77777777" w:rsidR="00A850C0" w:rsidRPr="00701BD8" w:rsidRDefault="00A850C0" w:rsidP="00A7276F">
            <w:pPr>
              <w:rPr>
                <w:sz w:val="16"/>
                <w:szCs w:val="16"/>
              </w:rPr>
            </w:pPr>
            <w:r>
              <w:rPr>
                <w:sz w:val="16"/>
                <w:szCs w:val="16"/>
              </w:rPr>
              <w:t>16.5393 samples</w:t>
            </w:r>
          </w:p>
        </w:tc>
      </w:tr>
      <w:tr w:rsidR="00A850C0" w14:paraId="16D198B0"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3DFAD0C" w14:textId="77777777" w:rsidR="00A850C0" w:rsidRDefault="00A850C0" w:rsidP="00A7276F">
            <w:pPr>
              <w:rPr>
                <w:color w:val="000000" w:themeColor="text1"/>
                <w:sz w:val="16"/>
                <w:szCs w:val="16"/>
              </w:rPr>
            </w:pPr>
            <w:r>
              <w:rPr>
                <w:color w:val="000000" w:themeColor="text1"/>
                <w:sz w:val="16"/>
                <w:szCs w:val="16"/>
              </w:rPr>
              <w:t>PDP</w:t>
            </w:r>
          </w:p>
          <w:p w14:paraId="06FE6ECB" w14:textId="77777777" w:rsidR="00A850C0" w:rsidRPr="00701BD8" w:rsidRDefault="00A850C0" w:rsidP="00A7276F">
            <w:pPr>
              <w:rPr>
                <w:color w:val="000000" w:themeColor="text1"/>
                <w:sz w:val="16"/>
                <w:szCs w:val="16"/>
              </w:rPr>
            </w:pPr>
            <w:r>
              <w:rPr>
                <w:color w:val="000000" w:themeColor="text1"/>
                <w:sz w:val="16"/>
                <w:szCs w:val="16"/>
              </w:rPr>
              <w:t>Path</w:t>
            </w:r>
          </w:p>
          <w:p w14:paraId="69ED1585"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75F7CDD" w14:textId="77777777" w:rsidR="00A850C0" w:rsidRPr="00701BD8" w:rsidRDefault="00A850C0" w:rsidP="00A7276F">
            <w:pPr>
              <w:rPr>
                <w:sz w:val="16"/>
                <w:szCs w:val="16"/>
              </w:rPr>
            </w:pPr>
            <w:r w:rsidRPr="00701BD8">
              <w:rPr>
                <w:sz w:val="16"/>
                <w:szCs w:val="16"/>
              </w:rPr>
              <w:t>UE coordinates</w:t>
            </w:r>
          </w:p>
          <w:p w14:paraId="3545F331"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78F6E86"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348FEEB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10C5826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4286B6F"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1DAE35C7"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F51CC77"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01DBB69"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FAB7E3D" w14:textId="77777777" w:rsidR="00A850C0" w:rsidRPr="00701BD8" w:rsidRDefault="00A850C0" w:rsidP="00A7276F">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116D4DD" w14:textId="77777777" w:rsidR="00A850C0" w:rsidRDefault="00A850C0" w:rsidP="00A7276F">
            <w:pPr>
              <w:rPr>
                <w:sz w:val="16"/>
                <w:szCs w:val="16"/>
              </w:rPr>
            </w:pPr>
            <w:r>
              <w:rPr>
                <w:sz w:val="16"/>
                <w:szCs w:val="16"/>
              </w:rPr>
              <w:t>PDP Path-based</w:t>
            </w:r>
          </w:p>
          <w:p w14:paraId="63F0C892" w14:textId="77777777" w:rsidR="00A850C0" w:rsidRDefault="00A850C0" w:rsidP="00A7276F">
            <w:pPr>
              <w:rPr>
                <w:sz w:val="16"/>
                <w:szCs w:val="16"/>
              </w:rPr>
            </w:pPr>
            <w:r>
              <w:rPr>
                <w:sz w:val="16"/>
                <w:szCs w:val="16"/>
              </w:rPr>
              <w:t>100MHz</w:t>
            </w:r>
          </w:p>
          <w:p w14:paraId="274B8247" w14:textId="77777777" w:rsidR="00A850C0" w:rsidRPr="00701BD8" w:rsidRDefault="00A850C0" w:rsidP="00A7276F">
            <w:pPr>
              <w:rPr>
                <w:sz w:val="16"/>
                <w:szCs w:val="16"/>
              </w:rPr>
            </w:pPr>
            <w:r>
              <w:rPr>
                <w:sz w:val="16"/>
                <w:szCs w:val="16"/>
              </w:rPr>
              <w:t>6.4214 samples</w:t>
            </w:r>
          </w:p>
        </w:tc>
      </w:tr>
      <w:tr w:rsidR="00A850C0" w14:paraId="3E3F827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DB68F0" w14:textId="77777777" w:rsidR="00A850C0" w:rsidRDefault="00A850C0" w:rsidP="00A7276F">
            <w:pPr>
              <w:rPr>
                <w:color w:val="000000" w:themeColor="text1"/>
                <w:sz w:val="16"/>
                <w:szCs w:val="16"/>
              </w:rPr>
            </w:pPr>
            <w:r w:rsidRPr="00701BD8">
              <w:rPr>
                <w:color w:val="000000" w:themeColor="text1"/>
                <w:sz w:val="16"/>
                <w:szCs w:val="16"/>
              </w:rPr>
              <w:t>CIR</w:t>
            </w:r>
          </w:p>
          <w:p w14:paraId="59558039" w14:textId="77777777" w:rsidR="00A850C0" w:rsidRPr="00701BD8" w:rsidRDefault="00A850C0" w:rsidP="00A7276F">
            <w:pPr>
              <w:rPr>
                <w:color w:val="000000" w:themeColor="text1"/>
                <w:sz w:val="16"/>
                <w:szCs w:val="16"/>
              </w:rPr>
            </w:pPr>
            <w:r>
              <w:rPr>
                <w:color w:val="000000" w:themeColor="text1"/>
                <w:sz w:val="16"/>
                <w:szCs w:val="16"/>
              </w:rPr>
              <w:t>path</w:t>
            </w:r>
          </w:p>
          <w:p w14:paraId="4024FE06"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6320B90" w14:textId="77777777" w:rsidR="00A850C0" w:rsidRPr="00701BD8" w:rsidRDefault="00A850C0" w:rsidP="00A7276F">
            <w:pPr>
              <w:rPr>
                <w:sz w:val="16"/>
                <w:szCs w:val="16"/>
              </w:rPr>
            </w:pPr>
            <w:r w:rsidRPr="00701BD8">
              <w:rPr>
                <w:sz w:val="16"/>
                <w:szCs w:val="16"/>
              </w:rPr>
              <w:t>UE coordinates</w:t>
            </w:r>
          </w:p>
          <w:p w14:paraId="28F275E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8A293B5" w14:textId="77777777" w:rsidR="00A850C0" w:rsidRPr="00701BD8" w:rsidRDefault="00A850C0" w:rsidP="00A7276F">
            <w:pPr>
              <w:rPr>
                <w:color w:val="000000" w:themeColor="text1"/>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100970B5"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5357D16"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00C8AB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C323A29"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3321" w14:textId="77777777" w:rsidR="00A850C0" w:rsidRPr="00701BD8" w:rsidRDefault="00A850C0" w:rsidP="00A7276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62C403F" w14:textId="77777777" w:rsidR="00A850C0" w:rsidRPr="00701BD8" w:rsidRDefault="00A850C0" w:rsidP="00A7276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0AA980C4" w14:textId="77777777" w:rsidR="00A850C0" w:rsidRPr="00701BD8" w:rsidRDefault="00A850C0" w:rsidP="00A7276F">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3BD8472" w14:textId="77777777" w:rsidR="00A850C0" w:rsidRDefault="00A850C0" w:rsidP="00A7276F">
            <w:pPr>
              <w:rPr>
                <w:sz w:val="16"/>
                <w:szCs w:val="16"/>
              </w:rPr>
            </w:pPr>
            <w:r>
              <w:rPr>
                <w:sz w:val="16"/>
                <w:szCs w:val="16"/>
              </w:rPr>
              <w:t>CIR Path-based</w:t>
            </w:r>
          </w:p>
          <w:p w14:paraId="388EC775" w14:textId="77777777" w:rsidR="00A850C0" w:rsidRDefault="00A850C0" w:rsidP="00A7276F">
            <w:pPr>
              <w:rPr>
                <w:sz w:val="16"/>
                <w:szCs w:val="16"/>
              </w:rPr>
            </w:pPr>
            <w:r>
              <w:rPr>
                <w:sz w:val="16"/>
                <w:szCs w:val="16"/>
              </w:rPr>
              <w:t>100MHz</w:t>
            </w:r>
          </w:p>
          <w:p w14:paraId="58869644" w14:textId="77777777" w:rsidR="00A850C0" w:rsidRPr="00701BD8" w:rsidRDefault="00A850C0" w:rsidP="00A7276F">
            <w:pPr>
              <w:rPr>
                <w:sz w:val="16"/>
                <w:szCs w:val="16"/>
              </w:rPr>
            </w:pPr>
            <w:r>
              <w:rPr>
                <w:sz w:val="16"/>
                <w:szCs w:val="16"/>
              </w:rPr>
              <w:t>6.4214 samples</w:t>
            </w:r>
          </w:p>
        </w:tc>
      </w:tr>
    </w:tbl>
    <w:p w14:paraId="257D38A5" w14:textId="77777777" w:rsidR="00A850C0" w:rsidRDefault="00A850C0" w:rsidP="00A850C0"/>
    <w:p w14:paraId="4FF2DFDE" w14:textId="77777777" w:rsidR="00A850C0" w:rsidRPr="00BB1628" w:rsidRDefault="00A850C0" w:rsidP="00A850C0">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Bandwidth =100 MHz </w:t>
      </w:r>
    </w:p>
    <w:p w14:paraId="33831DE4" w14:textId="77777777" w:rsidR="00A850C0" w:rsidRPr="00BB1628" w:rsidRDefault="00A850C0" w:rsidP="00A850C0">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6D0E5A90"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81E904A"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7924644"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219E8150"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58D38F09"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47233638"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2CE3D60A"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3B97135A"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2DCE35BE" w14:textId="77777777" w:rsidR="00A850C0" w:rsidRDefault="00A850C0" w:rsidP="00A7276F">
            <w:pPr>
              <w:rPr>
                <w:b/>
                <w:color w:val="000000" w:themeColor="text1"/>
                <w:sz w:val="16"/>
                <w:szCs w:val="16"/>
              </w:rPr>
            </w:pPr>
          </w:p>
          <w:p w14:paraId="5AF08FE4" w14:textId="77777777" w:rsidR="00A850C0" w:rsidRPr="00701BD8" w:rsidRDefault="00A850C0" w:rsidP="00A7276F">
            <w:pPr>
              <w:rPr>
                <w:sz w:val="16"/>
                <w:szCs w:val="16"/>
              </w:rPr>
            </w:pPr>
          </w:p>
          <w:p w14:paraId="59CCFDCF" w14:textId="77777777" w:rsidR="00A850C0" w:rsidRPr="00701BD8" w:rsidRDefault="00A850C0" w:rsidP="00A7276F">
            <w:pPr>
              <w:rPr>
                <w:sz w:val="16"/>
                <w:szCs w:val="16"/>
              </w:rPr>
            </w:pPr>
          </w:p>
          <w:p w14:paraId="2831E231" w14:textId="77777777" w:rsidR="00A850C0" w:rsidRDefault="00A850C0" w:rsidP="00A7276F">
            <w:pPr>
              <w:rPr>
                <w:b/>
                <w:color w:val="000000" w:themeColor="text1"/>
                <w:sz w:val="16"/>
                <w:szCs w:val="16"/>
              </w:rPr>
            </w:pPr>
          </w:p>
          <w:p w14:paraId="1CBF2C2C" w14:textId="77777777" w:rsidR="00A850C0" w:rsidRPr="00701BD8" w:rsidRDefault="00A850C0" w:rsidP="00A7276F">
            <w:pPr>
              <w:rPr>
                <w:sz w:val="16"/>
                <w:szCs w:val="16"/>
              </w:rPr>
            </w:pPr>
            <w:r>
              <w:rPr>
                <w:sz w:val="16"/>
                <w:szCs w:val="16"/>
              </w:rPr>
              <w:t>Comments</w:t>
            </w:r>
          </w:p>
        </w:tc>
      </w:tr>
      <w:tr w:rsidR="00A850C0" w:rsidRPr="00BB1628" w14:paraId="4FE63D5D"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5AB54A8F"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7FA40B7"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691947B"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FA1105"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796BBA97"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34E22187"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22CF675"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71F7CC1B"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A5E0D56"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15327AE1"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4CA0CD06" w14:textId="77777777" w:rsidR="00A850C0" w:rsidRPr="00701BD8" w:rsidRDefault="00A850C0" w:rsidP="00A7276F">
            <w:pPr>
              <w:rPr>
                <w:color w:val="000000" w:themeColor="text1"/>
                <w:sz w:val="16"/>
                <w:szCs w:val="16"/>
              </w:rPr>
            </w:pPr>
          </w:p>
        </w:tc>
      </w:tr>
      <w:tr w:rsidR="00A850C0" w14:paraId="7AE0BAB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CCFEFD"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295F0076"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3CA16C75"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7CAAA2F" w14:textId="77777777" w:rsidR="00A850C0" w:rsidRPr="00701BD8" w:rsidRDefault="00A850C0" w:rsidP="00A7276F">
            <w:pPr>
              <w:rPr>
                <w:sz w:val="16"/>
                <w:szCs w:val="16"/>
              </w:rPr>
            </w:pPr>
            <w:r w:rsidRPr="00701BD8">
              <w:rPr>
                <w:sz w:val="16"/>
                <w:szCs w:val="16"/>
              </w:rPr>
              <w:t>UE coordinates</w:t>
            </w:r>
          </w:p>
          <w:p w14:paraId="54EF9335"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EF32B2"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478935B"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0B9E8D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72677B1"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9CA973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C190C79"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18006DD4"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638218D5" w14:textId="77777777" w:rsidR="00A850C0" w:rsidRPr="0091412F" w:rsidRDefault="00A850C0" w:rsidP="00A7276F">
            <w:pPr>
              <w:rPr>
                <w:sz w:val="16"/>
                <w:szCs w:val="16"/>
                <w:highlight w:val="green"/>
              </w:rPr>
            </w:pPr>
            <w:r w:rsidRPr="0091412F">
              <w:rPr>
                <w:sz w:val="16"/>
                <w:szCs w:val="16"/>
                <w:highlight w:val="green"/>
              </w:rPr>
              <w:t>0.5615</w:t>
            </w:r>
          </w:p>
        </w:tc>
        <w:tc>
          <w:tcPr>
            <w:tcW w:w="1080" w:type="dxa"/>
            <w:tcBorders>
              <w:top w:val="single" w:sz="4" w:space="0" w:color="auto"/>
              <w:left w:val="single" w:sz="4" w:space="0" w:color="auto"/>
              <w:bottom w:val="single" w:sz="4" w:space="0" w:color="auto"/>
              <w:right w:val="single" w:sz="4" w:space="0" w:color="auto"/>
            </w:tcBorders>
          </w:tcPr>
          <w:p w14:paraId="10FF93C6" w14:textId="77777777" w:rsidR="00A850C0" w:rsidRDefault="00A850C0" w:rsidP="00A7276F">
            <w:pPr>
              <w:rPr>
                <w:sz w:val="16"/>
                <w:szCs w:val="16"/>
              </w:rPr>
            </w:pPr>
            <w:r>
              <w:rPr>
                <w:sz w:val="16"/>
                <w:szCs w:val="16"/>
              </w:rPr>
              <w:t xml:space="preserve">CIR Sample based </w:t>
            </w:r>
          </w:p>
          <w:p w14:paraId="37D4D817" w14:textId="77777777" w:rsidR="00A850C0" w:rsidRDefault="00A850C0" w:rsidP="00A7276F">
            <w:pPr>
              <w:rPr>
                <w:sz w:val="16"/>
                <w:szCs w:val="16"/>
              </w:rPr>
            </w:pPr>
            <w:r>
              <w:rPr>
                <w:sz w:val="16"/>
                <w:szCs w:val="16"/>
              </w:rPr>
              <w:t>100MHz</w:t>
            </w:r>
          </w:p>
          <w:p w14:paraId="7B72B6EE" w14:textId="77777777" w:rsidR="00A850C0" w:rsidRDefault="00A850C0" w:rsidP="00A7276F">
            <w:pPr>
              <w:rPr>
                <w:sz w:val="16"/>
                <w:szCs w:val="16"/>
              </w:rPr>
            </w:pPr>
            <w:r>
              <w:rPr>
                <w:sz w:val="16"/>
                <w:szCs w:val="16"/>
              </w:rPr>
              <w:t>16.5393 samples</w:t>
            </w:r>
          </w:p>
        </w:tc>
      </w:tr>
      <w:tr w:rsidR="00A850C0" w14:paraId="2F5220F8"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684B90" w14:textId="77777777" w:rsidR="00A850C0" w:rsidRDefault="00A850C0" w:rsidP="00A7276F">
            <w:pPr>
              <w:rPr>
                <w:color w:val="000000" w:themeColor="text1"/>
                <w:sz w:val="16"/>
                <w:szCs w:val="16"/>
              </w:rPr>
            </w:pPr>
            <w:r>
              <w:rPr>
                <w:color w:val="000000" w:themeColor="text1"/>
                <w:sz w:val="16"/>
                <w:szCs w:val="16"/>
              </w:rPr>
              <w:lastRenderedPageBreak/>
              <w:t>DP</w:t>
            </w:r>
          </w:p>
          <w:p w14:paraId="2E278CA2" w14:textId="77777777" w:rsidR="00A850C0" w:rsidRPr="00701BD8" w:rsidRDefault="00A850C0" w:rsidP="00A7276F">
            <w:pPr>
              <w:rPr>
                <w:color w:val="000000" w:themeColor="text1"/>
                <w:sz w:val="16"/>
                <w:szCs w:val="16"/>
              </w:rPr>
            </w:pPr>
            <w:r>
              <w:rPr>
                <w:color w:val="000000" w:themeColor="text1"/>
                <w:sz w:val="16"/>
                <w:szCs w:val="16"/>
              </w:rPr>
              <w:t>Sample</w:t>
            </w:r>
          </w:p>
          <w:p w14:paraId="3E4AFAF8"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D8AC6F2" w14:textId="77777777" w:rsidR="00A850C0" w:rsidRPr="00701BD8" w:rsidRDefault="00A850C0" w:rsidP="00A7276F">
            <w:pPr>
              <w:rPr>
                <w:sz w:val="16"/>
                <w:szCs w:val="16"/>
              </w:rPr>
            </w:pPr>
            <w:r w:rsidRPr="00701BD8">
              <w:rPr>
                <w:sz w:val="16"/>
                <w:szCs w:val="16"/>
              </w:rPr>
              <w:t>UE coordinates</w:t>
            </w:r>
          </w:p>
          <w:p w14:paraId="2FFF1D5D"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69163E64"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156478B8"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4A77DE05"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38D41FA"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D28FDB3"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8996276"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F63500A"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0025D30" w14:textId="77777777" w:rsidR="00A850C0" w:rsidRPr="00701BD8" w:rsidRDefault="00A850C0" w:rsidP="00A7276F">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45BDADD7" w14:textId="77777777" w:rsidR="00A850C0" w:rsidRDefault="00A850C0" w:rsidP="00A7276F">
            <w:pPr>
              <w:rPr>
                <w:sz w:val="16"/>
                <w:szCs w:val="16"/>
              </w:rPr>
            </w:pPr>
            <w:r>
              <w:rPr>
                <w:sz w:val="16"/>
                <w:szCs w:val="16"/>
              </w:rPr>
              <w:t>DP Sample-based</w:t>
            </w:r>
          </w:p>
          <w:p w14:paraId="18C2DBD0" w14:textId="77777777" w:rsidR="00A850C0" w:rsidRDefault="00A850C0" w:rsidP="00A7276F">
            <w:pPr>
              <w:rPr>
                <w:sz w:val="16"/>
                <w:szCs w:val="16"/>
              </w:rPr>
            </w:pPr>
            <w:r>
              <w:rPr>
                <w:sz w:val="16"/>
                <w:szCs w:val="16"/>
              </w:rPr>
              <w:t>100MHz</w:t>
            </w:r>
          </w:p>
          <w:p w14:paraId="067771B7" w14:textId="77777777" w:rsidR="00A850C0" w:rsidRPr="00701BD8" w:rsidRDefault="00A850C0" w:rsidP="00A7276F">
            <w:pPr>
              <w:rPr>
                <w:sz w:val="16"/>
                <w:szCs w:val="16"/>
              </w:rPr>
            </w:pPr>
            <w:r>
              <w:rPr>
                <w:sz w:val="16"/>
                <w:szCs w:val="16"/>
              </w:rPr>
              <w:t>16.5393 samples</w:t>
            </w:r>
          </w:p>
        </w:tc>
      </w:tr>
      <w:tr w:rsidR="00A850C0" w14:paraId="76E28618"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CC7995D" w14:textId="77777777" w:rsidR="00A850C0" w:rsidRDefault="00A850C0" w:rsidP="00A7276F">
            <w:pPr>
              <w:rPr>
                <w:color w:val="000000" w:themeColor="text1"/>
                <w:sz w:val="16"/>
                <w:szCs w:val="16"/>
              </w:rPr>
            </w:pPr>
            <w:r>
              <w:rPr>
                <w:color w:val="000000" w:themeColor="text1"/>
                <w:sz w:val="16"/>
                <w:szCs w:val="16"/>
              </w:rPr>
              <w:t>PDP</w:t>
            </w:r>
          </w:p>
          <w:p w14:paraId="10538BBC" w14:textId="77777777" w:rsidR="00A850C0" w:rsidRPr="00701BD8" w:rsidRDefault="00A850C0" w:rsidP="00A7276F">
            <w:pPr>
              <w:rPr>
                <w:color w:val="000000" w:themeColor="text1"/>
                <w:sz w:val="16"/>
                <w:szCs w:val="16"/>
              </w:rPr>
            </w:pPr>
            <w:r>
              <w:rPr>
                <w:color w:val="000000" w:themeColor="text1"/>
                <w:sz w:val="16"/>
                <w:szCs w:val="16"/>
              </w:rPr>
              <w:t>Sample</w:t>
            </w:r>
          </w:p>
          <w:p w14:paraId="70246404"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F1DDA8D" w14:textId="77777777" w:rsidR="00A850C0" w:rsidRPr="00701BD8" w:rsidRDefault="00A850C0" w:rsidP="00A7276F">
            <w:pPr>
              <w:rPr>
                <w:sz w:val="16"/>
                <w:szCs w:val="16"/>
              </w:rPr>
            </w:pPr>
            <w:r w:rsidRPr="00701BD8">
              <w:rPr>
                <w:sz w:val="16"/>
                <w:szCs w:val="16"/>
              </w:rPr>
              <w:t>UE coordinates</w:t>
            </w:r>
          </w:p>
          <w:p w14:paraId="775618AE"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CFDB3A9"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6BE23C2C"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12B65C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8EBB464"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5745643"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B1E44CC"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134214A3"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691E727A" w14:textId="77777777" w:rsidR="00A850C0" w:rsidRPr="00701BD8" w:rsidRDefault="00A850C0" w:rsidP="00A7276F">
            <w:pPr>
              <w:rPr>
                <w:sz w:val="16"/>
                <w:szCs w:val="16"/>
              </w:rPr>
            </w:pPr>
            <w:r w:rsidRPr="0091412F">
              <w:rPr>
                <w:sz w:val="16"/>
                <w:szCs w:val="16"/>
                <w:highlight w:val="green"/>
              </w:rPr>
              <w:t>0.6645</w:t>
            </w:r>
          </w:p>
        </w:tc>
        <w:tc>
          <w:tcPr>
            <w:tcW w:w="1080" w:type="dxa"/>
            <w:tcBorders>
              <w:top w:val="single" w:sz="4" w:space="0" w:color="auto"/>
              <w:left w:val="single" w:sz="4" w:space="0" w:color="auto"/>
              <w:bottom w:val="single" w:sz="4" w:space="0" w:color="auto"/>
              <w:right w:val="single" w:sz="4" w:space="0" w:color="auto"/>
            </w:tcBorders>
          </w:tcPr>
          <w:p w14:paraId="501A942D" w14:textId="77777777" w:rsidR="00A850C0" w:rsidRDefault="00A850C0" w:rsidP="00A7276F">
            <w:pPr>
              <w:rPr>
                <w:sz w:val="16"/>
                <w:szCs w:val="16"/>
              </w:rPr>
            </w:pPr>
            <w:r>
              <w:rPr>
                <w:sz w:val="16"/>
                <w:szCs w:val="16"/>
              </w:rPr>
              <w:t>PDP Sample-based</w:t>
            </w:r>
          </w:p>
          <w:p w14:paraId="26B364BB" w14:textId="77777777" w:rsidR="00A850C0" w:rsidRDefault="00A850C0" w:rsidP="00A7276F">
            <w:pPr>
              <w:rPr>
                <w:sz w:val="16"/>
                <w:szCs w:val="16"/>
              </w:rPr>
            </w:pPr>
            <w:r>
              <w:rPr>
                <w:sz w:val="16"/>
                <w:szCs w:val="16"/>
              </w:rPr>
              <w:t>100MHz</w:t>
            </w:r>
          </w:p>
          <w:p w14:paraId="4B2C205E" w14:textId="77777777" w:rsidR="00A850C0" w:rsidRPr="00701BD8" w:rsidRDefault="00A850C0" w:rsidP="00A7276F">
            <w:pPr>
              <w:rPr>
                <w:sz w:val="16"/>
                <w:szCs w:val="16"/>
              </w:rPr>
            </w:pPr>
            <w:r>
              <w:rPr>
                <w:sz w:val="16"/>
                <w:szCs w:val="16"/>
              </w:rPr>
              <w:t>16.5393 samples</w:t>
            </w:r>
          </w:p>
        </w:tc>
      </w:tr>
      <w:tr w:rsidR="00A850C0" w14:paraId="3C5F178C"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3F3FA7" w14:textId="77777777" w:rsidR="00A850C0" w:rsidRDefault="00A850C0" w:rsidP="00A7276F">
            <w:pPr>
              <w:rPr>
                <w:color w:val="000000" w:themeColor="text1"/>
                <w:sz w:val="16"/>
                <w:szCs w:val="16"/>
              </w:rPr>
            </w:pPr>
            <w:r>
              <w:rPr>
                <w:color w:val="000000" w:themeColor="text1"/>
                <w:sz w:val="16"/>
                <w:szCs w:val="16"/>
              </w:rPr>
              <w:t>PDP</w:t>
            </w:r>
          </w:p>
          <w:p w14:paraId="7479C9F3" w14:textId="77777777" w:rsidR="00A850C0" w:rsidRPr="00701BD8" w:rsidRDefault="00A850C0" w:rsidP="00A7276F">
            <w:pPr>
              <w:rPr>
                <w:color w:val="000000" w:themeColor="text1"/>
                <w:sz w:val="16"/>
                <w:szCs w:val="16"/>
              </w:rPr>
            </w:pPr>
            <w:r>
              <w:rPr>
                <w:color w:val="000000" w:themeColor="text1"/>
                <w:sz w:val="16"/>
                <w:szCs w:val="16"/>
              </w:rPr>
              <w:t>Path</w:t>
            </w:r>
          </w:p>
          <w:p w14:paraId="7F4558D9"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26E7A7D" w14:textId="77777777" w:rsidR="00A850C0" w:rsidRPr="00701BD8" w:rsidRDefault="00A850C0" w:rsidP="00A7276F">
            <w:pPr>
              <w:rPr>
                <w:sz w:val="16"/>
                <w:szCs w:val="16"/>
              </w:rPr>
            </w:pPr>
            <w:r w:rsidRPr="00701BD8">
              <w:rPr>
                <w:sz w:val="16"/>
                <w:szCs w:val="16"/>
              </w:rPr>
              <w:t>UE coordinates</w:t>
            </w:r>
          </w:p>
          <w:p w14:paraId="035DD86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2442D87"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C9377C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066B7B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A246E4"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F864BC7"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E15FEEA"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6CE126E1"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49D77B5" w14:textId="77777777" w:rsidR="00A850C0" w:rsidRPr="00701BD8" w:rsidRDefault="00A850C0" w:rsidP="00A7276F">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780618DE" w14:textId="77777777" w:rsidR="00A850C0" w:rsidRDefault="00A850C0" w:rsidP="00A7276F">
            <w:pPr>
              <w:rPr>
                <w:sz w:val="16"/>
                <w:szCs w:val="16"/>
              </w:rPr>
            </w:pPr>
            <w:r>
              <w:rPr>
                <w:sz w:val="16"/>
                <w:szCs w:val="16"/>
              </w:rPr>
              <w:t>PDP Path-based</w:t>
            </w:r>
          </w:p>
          <w:p w14:paraId="1CF4ECBE" w14:textId="77777777" w:rsidR="00A850C0" w:rsidRDefault="00A850C0" w:rsidP="00A7276F">
            <w:pPr>
              <w:rPr>
                <w:sz w:val="16"/>
                <w:szCs w:val="16"/>
              </w:rPr>
            </w:pPr>
            <w:r>
              <w:rPr>
                <w:sz w:val="16"/>
                <w:szCs w:val="16"/>
              </w:rPr>
              <w:t>100MHz</w:t>
            </w:r>
          </w:p>
          <w:p w14:paraId="7B2B04AB" w14:textId="77777777" w:rsidR="00A850C0" w:rsidRPr="00701BD8" w:rsidRDefault="00A850C0" w:rsidP="00A7276F">
            <w:pPr>
              <w:rPr>
                <w:sz w:val="16"/>
                <w:szCs w:val="16"/>
              </w:rPr>
            </w:pPr>
            <w:r>
              <w:rPr>
                <w:sz w:val="16"/>
                <w:szCs w:val="16"/>
              </w:rPr>
              <w:t>6.4214 samples</w:t>
            </w:r>
          </w:p>
        </w:tc>
      </w:tr>
      <w:tr w:rsidR="00A850C0" w14:paraId="037ADA00"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172044" w14:textId="77777777" w:rsidR="00A850C0" w:rsidRDefault="00A850C0" w:rsidP="00A7276F">
            <w:pPr>
              <w:rPr>
                <w:color w:val="000000" w:themeColor="text1"/>
                <w:sz w:val="16"/>
                <w:szCs w:val="16"/>
              </w:rPr>
            </w:pPr>
            <w:r w:rsidRPr="00701BD8">
              <w:rPr>
                <w:color w:val="000000" w:themeColor="text1"/>
                <w:sz w:val="16"/>
                <w:szCs w:val="16"/>
              </w:rPr>
              <w:t>CIR</w:t>
            </w:r>
          </w:p>
          <w:p w14:paraId="3D3D9257" w14:textId="77777777" w:rsidR="00A850C0" w:rsidRPr="00701BD8" w:rsidRDefault="00A850C0" w:rsidP="00A7276F">
            <w:pPr>
              <w:rPr>
                <w:color w:val="000000" w:themeColor="text1"/>
                <w:sz w:val="16"/>
                <w:szCs w:val="16"/>
              </w:rPr>
            </w:pPr>
            <w:r>
              <w:rPr>
                <w:color w:val="000000" w:themeColor="text1"/>
                <w:sz w:val="16"/>
                <w:szCs w:val="16"/>
              </w:rPr>
              <w:t>path</w:t>
            </w:r>
          </w:p>
          <w:p w14:paraId="7E23F1F0"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57854" w14:textId="77777777" w:rsidR="00A850C0" w:rsidRPr="00701BD8" w:rsidRDefault="00A850C0" w:rsidP="00A7276F">
            <w:pPr>
              <w:rPr>
                <w:sz w:val="16"/>
                <w:szCs w:val="16"/>
              </w:rPr>
            </w:pPr>
            <w:r w:rsidRPr="00701BD8">
              <w:rPr>
                <w:sz w:val="16"/>
                <w:szCs w:val="16"/>
              </w:rPr>
              <w:t>UE coordinates</w:t>
            </w:r>
          </w:p>
          <w:p w14:paraId="20E5F6D3"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13ABAFE" w14:textId="77777777" w:rsidR="00A850C0" w:rsidRPr="00701BD8" w:rsidRDefault="00A850C0" w:rsidP="00A7276F">
            <w:pPr>
              <w:rPr>
                <w:color w:val="000000" w:themeColor="text1"/>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352480E9"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4722DEE"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B58E1A5"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BD55D24"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36324FE" w14:textId="77777777" w:rsidR="00A850C0" w:rsidRPr="00C62C4E" w:rsidRDefault="00A850C0" w:rsidP="00A7276F">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D8EE1DE" w14:textId="77777777" w:rsidR="00A850C0" w:rsidRPr="00C62C4E" w:rsidRDefault="00A850C0" w:rsidP="00A7276F">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D7BC0F6" w14:textId="77777777" w:rsidR="00A850C0" w:rsidRPr="00701BD8" w:rsidRDefault="00A850C0" w:rsidP="00A7276F">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6FA689DC" w14:textId="77777777" w:rsidR="00A850C0" w:rsidRDefault="00A850C0" w:rsidP="00A7276F">
            <w:pPr>
              <w:rPr>
                <w:sz w:val="16"/>
                <w:szCs w:val="16"/>
              </w:rPr>
            </w:pPr>
            <w:r>
              <w:rPr>
                <w:sz w:val="16"/>
                <w:szCs w:val="16"/>
              </w:rPr>
              <w:t>CIR Path-based</w:t>
            </w:r>
          </w:p>
          <w:p w14:paraId="6303BDB9" w14:textId="77777777" w:rsidR="00A850C0" w:rsidRDefault="00A850C0" w:rsidP="00A7276F">
            <w:pPr>
              <w:rPr>
                <w:sz w:val="16"/>
                <w:szCs w:val="16"/>
              </w:rPr>
            </w:pPr>
            <w:r>
              <w:rPr>
                <w:sz w:val="16"/>
                <w:szCs w:val="16"/>
              </w:rPr>
              <w:t>100MHz</w:t>
            </w:r>
          </w:p>
          <w:p w14:paraId="21924557" w14:textId="77777777" w:rsidR="00A850C0" w:rsidRPr="00701BD8" w:rsidRDefault="00A850C0" w:rsidP="00A7276F">
            <w:pPr>
              <w:rPr>
                <w:sz w:val="16"/>
                <w:szCs w:val="16"/>
              </w:rPr>
            </w:pPr>
            <w:r>
              <w:rPr>
                <w:sz w:val="16"/>
                <w:szCs w:val="16"/>
              </w:rPr>
              <w:t>6.4214 samples</w:t>
            </w:r>
          </w:p>
        </w:tc>
      </w:tr>
    </w:tbl>
    <w:p w14:paraId="1B09D8BE" w14:textId="77777777" w:rsidR="00A850C0" w:rsidRDefault="00A850C0" w:rsidP="00A850C0"/>
    <w:p w14:paraId="63CCA0FA" w14:textId="77777777" w:rsidR="00A850C0" w:rsidRPr="00BB1628" w:rsidRDefault="00A850C0" w:rsidP="00A850C0">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Bandwidth=20 MHz </w:t>
      </w:r>
    </w:p>
    <w:p w14:paraId="3C487A40" w14:textId="77777777" w:rsidR="00A850C0" w:rsidRPr="00BB1628" w:rsidRDefault="00A850C0" w:rsidP="00A850C0">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5336B8F4"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386C483"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242DB892"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90E90DC"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0ED7F6E8"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0E27D17D"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289C6C86"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3FC086E"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46DC1CD5" w14:textId="77777777" w:rsidR="00A850C0" w:rsidRDefault="00A850C0" w:rsidP="00A7276F">
            <w:pPr>
              <w:rPr>
                <w:b/>
                <w:color w:val="000000" w:themeColor="text1"/>
                <w:sz w:val="16"/>
                <w:szCs w:val="16"/>
              </w:rPr>
            </w:pPr>
          </w:p>
          <w:p w14:paraId="054AEC0D" w14:textId="77777777" w:rsidR="00A850C0" w:rsidRPr="00701BD8" w:rsidRDefault="00A850C0" w:rsidP="00A7276F">
            <w:pPr>
              <w:rPr>
                <w:sz w:val="16"/>
                <w:szCs w:val="16"/>
              </w:rPr>
            </w:pPr>
          </w:p>
          <w:p w14:paraId="264E6BF1" w14:textId="77777777" w:rsidR="00A850C0" w:rsidRPr="00701BD8" w:rsidRDefault="00A850C0" w:rsidP="00A7276F">
            <w:pPr>
              <w:rPr>
                <w:sz w:val="16"/>
                <w:szCs w:val="16"/>
              </w:rPr>
            </w:pPr>
          </w:p>
          <w:p w14:paraId="298FBF63" w14:textId="77777777" w:rsidR="00A850C0" w:rsidRDefault="00A850C0" w:rsidP="00A7276F">
            <w:pPr>
              <w:rPr>
                <w:b/>
                <w:color w:val="000000" w:themeColor="text1"/>
                <w:sz w:val="16"/>
                <w:szCs w:val="16"/>
              </w:rPr>
            </w:pPr>
          </w:p>
          <w:p w14:paraId="0AAE13B5" w14:textId="77777777" w:rsidR="00A850C0" w:rsidRPr="00701BD8" w:rsidRDefault="00A850C0" w:rsidP="00A7276F">
            <w:pPr>
              <w:rPr>
                <w:sz w:val="16"/>
                <w:szCs w:val="16"/>
              </w:rPr>
            </w:pPr>
            <w:r>
              <w:rPr>
                <w:sz w:val="16"/>
                <w:szCs w:val="16"/>
              </w:rPr>
              <w:t>Comments</w:t>
            </w:r>
          </w:p>
        </w:tc>
      </w:tr>
      <w:tr w:rsidR="00A850C0" w:rsidRPr="00BB1628" w14:paraId="36D517B6"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5625D4D"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59A24C0E"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24CA34E"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1121C899"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58194037"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5BC16561"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55B2D8E"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35EF68F8"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3C9AB767"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167AC4EF"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7EE1C87B" w14:textId="77777777" w:rsidR="00A850C0" w:rsidRPr="00701BD8" w:rsidRDefault="00A850C0" w:rsidP="00A7276F">
            <w:pPr>
              <w:rPr>
                <w:color w:val="000000" w:themeColor="text1"/>
                <w:sz w:val="16"/>
                <w:szCs w:val="16"/>
              </w:rPr>
            </w:pPr>
          </w:p>
        </w:tc>
      </w:tr>
      <w:tr w:rsidR="00A850C0" w14:paraId="054E519E"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FB72B7"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746CA8E6"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07987845"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F4A9427" w14:textId="77777777" w:rsidR="00A850C0" w:rsidRPr="00701BD8" w:rsidRDefault="00A850C0" w:rsidP="00A7276F">
            <w:pPr>
              <w:rPr>
                <w:sz w:val="16"/>
                <w:szCs w:val="16"/>
              </w:rPr>
            </w:pPr>
            <w:r w:rsidRPr="00701BD8">
              <w:rPr>
                <w:sz w:val="16"/>
                <w:szCs w:val="16"/>
              </w:rPr>
              <w:t>UE coordinates</w:t>
            </w:r>
          </w:p>
          <w:p w14:paraId="6B2298FF"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9546001"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24F3D97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39EA483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BE0BF8A"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8210A5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6978DF2"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2D2F91"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3869F6D" w14:textId="77777777" w:rsidR="00A850C0" w:rsidRPr="00701BD8" w:rsidRDefault="00A850C0" w:rsidP="00A7276F">
            <w:pPr>
              <w:rPr>
                <w:sz w:val="16"/>
                <w:szCs w:val="16"/>
              </w:rPr>
            </w:pPr>
            <w:r w:rsidRPr="0091412F">
              <w:rPr>
                <w:sz w:val="16"/>
                <w:szCs w:val="16"/>
                <w:highlight w:val="green"/>
              </w:rPr>
              <w:t>1.0607</w:t>
            </w:r>
          </w:p>
        </w:tc>
        <w:tc>
          <w:tcPr>
            <w:tcW w:w="1080" w:type="dxa"/>
            <w:tcBorders>
              <w:top w:val="single" w:sz="4" w:space="0" w:color="auto"/>
              <w:left w:val="single" w:sz="4" w:space="0" w:color="auto"/>
              <w:bottom w:val="single" w:sz="4" w:space="0" w:color="auto"/>
              <w:right w:val="single" w:sz="4" w:space="0" w:color="auto"/>
            </w:tcBorders>
          </w:tcPr>
          <w:p w14:paraId="2E9ED298" w14:textId="77777777" w:rsidR="00A850C0" w:rsidRDefault="00A850C0" w:rsidP="00A7276F">
            <w:pPr>
              <w:rPr>
                <w:sz w:val="16"/>
                <w:szCs w:val="16"/>
              </w:rPr>
            </w:pPr>
            <w:r>
              <w:rPr>
                <w:sz w:val="16"/>
                <w:szCs w:val="16"/>
              </w:rPr>
              <w:t xml:space="preserve">CIR Sample based </w:t>
            </w:r>
          </w:p>
          <w:p w14:paraId="1E01DB53" w14:textId="77777777" w:rsidR="00A850C0" w:rsidRDefault="00A850C0" w:rsidP="00A7276F">
            <w:pPr>
              <w:rPr>
                <w:sz w:val="16"/>
                <w:szCs w:val="16"/>
              </w:rPr>
            </w:pPr>
            <w:r>
              <w:rPr>
                <w:sz w:val="16"/>
                <w:szCs w:val="16"/>
              </w:rPr>
              <w:t>100MHz</w:t>
            </w:r>
          </w:p>
          <w:p w14:paraId="4847CB48" w14:textId="77777777" w:rsidR="00A850C0" w:rsidRDefault="00A850C0" w:rsidP="00A7276F">
            <w:pPr>
              <w:rPr>
                <w:sz w:val="16"/>
                <w:szCs w:val="16"/>
              </w:rPr>
            </w:pPr>
            <w:r>
              <w:rPr>
                <w:sz w:val="16"/>
                <w:szCs w:val="16"/>
              </w:rPr>
              <w:t>37.2749 samples</w:t>
            </w:r>
          </w:p>
        </w:tc>
      </w:tr>
      <w:tr w:rsidR="00A850C0" w14:paraId="6C6D013D"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89DC050" w14:textId="77777777" w:rsidR="00A850C0" w:rsidRDefault="00A850C0" w:rsidP="00A7276F">
            <w:pPr>
              <w:rPr>
                <w:color w:val="000000" w:themeColor="text1"/>
                <w:sz w:val="16"/>
                <w:szCs w:val="16"/>
              </w:rPr>
            </w:pPr>
            <w:r>
              <w:rPr>
                <w:color w:val="000000" w:themeColor="text1"/>
                <w:sz w:val="16"/>
                <w:szCs w:val="16"/>
              </w:rPr>
              <w:t>DP</w:t>
            </w:r>
          </w:p>
          <w:p w14:paraId="46E79374" w14:textId="77777777" w:rsidR="00A850C0" w:rsidRPr="00701BD8" w:rsidRDefault="00A850C0" w:rsidP="00A7276F">
            <w:pPr>
              <w:rPr>
                <w:color w:val="000000" w:themeColor="text1"/>
                <w:sz w:val="16"/>
                <w:szCs w:val="16"/>
              </w:rPr>
            </w:pPr>
            <w:r>
              <w:rPr>
                <w:color w:val="000000" w:themeColor="text1"/>
                <w:sz w:val="16"/>
                <w:szCs w:val="16"/>
              </w:rPr>
              <w:t>Sample</w:t>
            </w:r>
          </w:p>
          <w:p w14:paraId="3D10B38A"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4C48C46" w14:textId="77777777" w:rsidR="00A850C0" w:rsidRPr="00701BD8" w:rsidRDefault="00A850C0" w:rsidP="00A7276F">
            <w:pPr>
              <w:rPr>
                <w:sz w:val="16"/>
                <w:szCs w:val="16"/>
              </w:rPr>
            </w:pPr>
            <w:r w:rsidRPr="00701BD8">
              <w:rPr>
                <w:sz w:val="16"/>
                <w:szCs w:val="16"/>
              </w:rPr>
              <w:t>UE coordinates</w:t>
            </w:r>
          </w:p>
          <w:p w14:paraId="43463CC9"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896BF50"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A36472A"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1F54EDB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82FC4E5"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BA14900"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57A6D99"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4CB764C"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C863B38" w14:textId="77777777" w:rsidR="00A850C0" w:rsidRPr="00701BD8" w:rsidRDefault="00A850C0" w:rsidP="00A7276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049AA5B2" w14:textId="77777777" w:rsidR="00A850C0" w:rsidRDefault="00A850C0" w:rsidP="00A7276F">
            <w:pPr>
              <w:rPr>
                <w:sz w:val="16"/>
                <w:szCs w:val="16"/>
              </w:rPr>
            </w:pPr>
            <w:r>
              <w:rPr>
                <w:sz w:val="16"/>
                <w:szCs w:val="16"/>
              </w:rPr>
              <w:t>DP Sample-based</w:t>
            </w:r>
          </w:p>
          <w:p w14:paraId="3BD342AE" w14:textId="77777777" w:rsidR="00A850C0" w:rsidRDefault="00A850C0" w:rsidP="00A7276F">
            <w:pPr>
              <w:rPr>
                <w:sz w:val="16"/>
                <w:szCs w:val="16"/>
              </w:rPr>
            </w:pPr>
            <w:r>
              <w:rPr>
                <w:sz w:val="16"/>
                <w:szCs w:val="16"/>
              </w:rPr>
              <w:t>100MHz</w:t>
            </w:r>
          </w:p>
          <w:p w14:paraId="32B1DCB6" w14:textId="77777777" w:rsidR="00A850C0" w:rsidRPr="00701BD8" w:rsidRDefault="00A850C0" w:rsidP="00A7276F">
            <w:pPr>
              <w:rPr>
                <w:sz w:val="16"/>
                <w:szCs w:val="16"/>
              </w:rPr>
            </w:pPr>
            <w:r>
              <w:rPr>
                <w:sz w:val="16"/>
                <w:szCs w:val="16"/>
              </w:rPr>
              <w:t>37.2749 samples</w:t>
            </w:r>
          </w:p>
        </w:tc>
      </w:tr>
      <w:tr w:rsidR="00A850C0" w14:paraId="615A1274"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CD57A2C" w14:textId="77777777" w:rsidR="00A850C0" w:rsidRDefault="00A850C0" w:rsidP="00A7276F">
            <w:pPr>
              <w:rPr>
                <w:color w:val="000000" w:themeColor="text1"/>
                <w:sz w:val="16"/>
                <w:szCs w:val="16"/>
              </w:rPr>
            </w:pPr>
            <w:r>
              <w:rPr>
                <w:color w:val="000000" w:themeColor="text1"/>
                <w:sz w:val="16"/>
                <w:szCs w:val="16"/>
              </w:rPr>
              <w:t>PDP</w:t>
            </w:r>
          </w:p>
          <w:p w14:paraId="14BCAAF3" w14:textId="77777777" w:rsidR="00A850C0" w:rsidRPr="00701BD8" w:rsidRDefault="00A850C0" w:rsidP="00A7276F">
            <w:pPr>
              <w:rPr>
                <w:color w:val="000000" w:themeColor="text1"/>
                <w:sz w:val="16"/>
                <w:szCs w:val="16"/>
              </w:rPr>
            </w:pPr>
            <w:r>
              <w:rPr>
                <w:color w:val="000000" w:themeColor="text1"/>
                <w:sz w:val="16"/>
                <w:szCs w:val="16"/>
              </w:rPr>
              <w:t>Sample</w:t>
            </w:r>
          </w:p>
          <w:p w14:paraId="24F6F243"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0B8C0D8" w14:textId="77777777" w:rsidR="00A850C0" w:rsidRPr="00701BD8" w:rsidRDefault="00A850C0" w:rsidP="00A7276F">
            <w:pPr>
              <w:rPr>
                <w:sz w:val="16"/>
                <w:szCs w:val="16"/>
              </w:rPr>
            </w:pPr>
            <w:r w:rsidRPr="00701BD8">
              <w:rPr>
                <w:sz w:val="16"/>
                <w:szCs w:val="16"/>
              </w:rPr>
              <w:t>UE coordinates</w:t>
            </w:r>
          </w:p>
          <w:p w14:paraId="3ACAE367"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482C475"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77B76E67"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313649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A061852"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6DFCF1D"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31976C3"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2EDC78B"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070CFBE3" w14:textId="77777777" w:rsidR="00A850C0" w:rsidRPr="0091412F" w:rsidRDefault="00A850C0" w:rsidP="00A7276F">
            <w:pPr>
              <w:rPr>
                <w:sz w:val="16"/>
                <w:szCs w:val="16"/>
                <w:highlight w:val="green"/>
              </w:rPr>
            </w:pPr>
            <w:r w:rsidRPr="0091412F">
              <w:rPr>
                <w:sz w:val="16"/>
                <w:szCs w:val="16"/>
                <w:highlight w:val="green"/>
              </w:rPr>
              <w:t>1.0723</w:t>
            </w:r>
          </w:p>
        </w:tc>
        <w:tc>
          <w:tcPr>
            <w:tcW w:w="1080" w:type="dxa"/>
            <w:tcBorders>
              <w:top w:val="single" w:sz="4" w:space="0" w:color="auto"/>
              <w:left w:val="single" w:sz="4" w:space="0" w:color="auto"/>
              <w:bottom w:val="single" w:sz="4" w:space="0" w:color="auto"/>
              <w:right w:val="single" w:sz="4" w:space="0" w:color="auto"/>
            </w:tcBorders>
          </w:tcPr>
          <w:p w14:paraId="1827E585" w14:textId="77777777" w:rsidR="00A850C0" w:rsidRDefault="00A850C0" w:rsidP="00A7276F">
            <w:pPr>
              <w:rPr>
                <w:sz w:val="16"/>
                <w:szCs w:val="16"/>
              </w:rPr>
            </w:pPr>
            <w:r>
              <w:rPr>
                <w:sz w:val="16"/>
                <w:szCs w:val="16"/>
              </w:rPr>
              <w:t>PDP Sample-based</w:t>
            </w:r>
          </w:p>
          <w:p w14:paraId="4D9CDFAE" w14:textId="77777777" w:rsidR="00A850C0" w:rsidRDefault="00A850C0" w:rsidP="00A7276F">
            <w:pPr>
              <w:rPr>
                <w:sz w:val="16"/>
                <w:szCs w:val="16"/>
              </w:rPr>
            </w:pPr>
            <w:r>
              <w:rPr>
                <w:sz w:val="16"/>
                <w:szCs w:val="16"/>
              </w:rPr>
              <w:t>100MHz</w:t>
            </w:r>
          </w:p>
          <w:p w14:paraId="163DF12D" w14:textId="77777777" w:rsidR="00A850C0" w:rsidRPr="00701BD8" w:rsidRDefault="00A850C0" w:rsidP="00A7276F">
            <w:pPr>
              <w:rPr>
                <w:sz w:val="16"/>
                <w:szCs w:val="16"/>
              </w:rPr>
            </w:pPr>
            <w:r>
              <w:rPr>
                <w:sz w:val="16"/>
                <w:szCs w:val="16"/>
              </w:rPr>
              <w:t>37.2749 samples</w:t>
            </w:r>
          </w:p>
        </w:tc>
      </w:tr>
      <w:tr w:rsidR="00A850C0" w14:paraId="5063BAEB"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782D471" w14:textId="77777777" w:rsidR="00A850C0" w:rsidRDefault="00A850C0" w:rsidP="00A7276F">
            <w:pPr>
              <w:rPr>
                <w:color w:val="000000" w:themeColor="text1"/>
                <w:sz w:val="16"/>
                <w:szCs w:val="16"/>
              </w:rPr>
            </w:pPr>
            <w:r>
              <w:rPr>
                <w:color w:val="000000" w:themeColor="text1"/>
                <w:sz w:val="16"/>
                <w:szCs w:val="16"/>
              </w:rPr>
              <w:t>PDP</w:t>
            </w:r>
          </w:p>
          <w:p w14:paraId="511CC6E5" w14:textId="77777777" w:rsidR="00A850C0" w:rsidRPr="00701BD8" w:rsidRDefault="00A850C0" w:rsidP="00A7276F">
            <w:pPr>
              <w:rPr>
                <w:color w:val="000000" w:themeColor="text1"/>
                <w:sz w:val="16"/>
                <w:szCs w:val="16"/>
              </w:rPr>
            </w:pPr>
            <w:r>
              <w:rPr>
                <w:color w:val="000000" w:themeColor="text1"/>
                <w:sz w:val="16"/>
                <w:szCs w:val="16"/>
              </w:rPr>
              <w:t>Path</w:t>
            </w:r>
          </w:p>
          <w:p w14:paraId="580722D8"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4D0A8A3" w14:textId="77777777" w:rsidR="00A850C0" w:rsidRPr="00701BD8" w:rsidRDefault="00A850C0" w:rsidP="00A7276F">
            <w:pPr>
              <w:rPr>
                <w:sz w:val="16"/>
                <w:szCs w:val="16"/>
              </w:rPr>
            </w:pPr>
            <w:r w:rsidRPr="00701BD8">
              <w:rPr>
                <w:sz w:val="16"/>
                <w:szCs w:val="16"/>
              </w:rPr>
              <w:t>UE coordinates</w:t>
            </w:r>
          </w:p>
          <w:p w14:paraId="73E24BD4"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B840352"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22802BA5"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2A171E0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3E7B82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B908030"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192B156"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3AA32D8"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36D5306" w14:textId="77777777" w:rsidR="00A850C0" w:rsidRPr="00E05F12" w:rsidRDefault="00A850C0" w:rsidP="00A7276F">
            <w:pPr>
              <w:rPr>
                <w:sz w:val="16"/>
                <w:szCs w:val="16"/>
                <w:highlight w:val="green"/>
              </w:rPr>
            </w:pPr>
            <w:r w:rsidRPr="00E05F12">
              <w:rPr>
                <w:sz w:val="16"/>
                <w:szCs w:val="16"/>
                <w:highlight w:val="green"/>
              </w:rPr>
              <w:t>3.8814</w:t>
            </w:r>
          </w:p>
        </w:tc>
        <w:tc>
          <w:tcPr>
            <w:tcW w:w="1080" w:type="dxa"/>
            <w:tcBorders>
              <w:top w:val="single" w:sz="4" w:space="0" w:color="auto"/>
              <w:left w:val="single" w:sz="4" w:space="0" w:color="auto"/>
              <w:bottom w:val="single" w:sz="4" w:space="0" w:color="auto"/>
              <w:right w:val="single" w:sz="4" w:space="0" w:color="auto"/>
            </w:tcBorders>
          </w:tcPr>
          <w:p w14:paraId="2416DCC1" w14:textId="77777777" w:rsidR="00A850C0" w:rsidRDefault="00A850C0" w:rsidP="00A7276F">
            <w:pPr>
              <w:rPr>
                <w:sz w:val="16"/>
                <w:szCs w:val="16"/>
              </w:rPr>
            </w:pPr>
            <w:r>
              <w:rPr>
                <w:sz w:val="16"/>
                <w:szCs w:val="16"/>
              </w:rPr>
              <w:t>PDP Path-based</w:t>
            </w:r>
          </w:p>
          <w:p w14:paraId="1C1FAE35" w14:textId="77777777" w:rsidR="00A850C0" w:rsidRDefault="00A850C0" w:rsidP="00A7276F">
            <w:pPr>
              <w:rPr>
                <w:sz w:val="16"/>
                <w:szCs w:val="16"/>
              </w:rPr>
            </w:pPr>
            <w:r>
              <w:rPr>
                <w:sz w:val="16"/>
                <w:szCs w:val="16"/>
              </w:rPr>
              <w:t>100MHz</w:t>
            </w:r>
          </w:p>
          <w:p w14:paraId="066AF5C8" w14:textId="77777777" w:rsidR="00A850C0" w:rsidRPr="00701BD8" w:rsidRDefault="00A850C0" w:rsidP="00A7276F">
            <w:pPr>
              <w:rPr>
                <w:sz w:val="16"/>
                <w:szCs w:val="16"/>
              </w:rPr>
            </w:pPr>
            <w:r>
              <w:rPr>
                <w:sz w:val="16"/>
                <w:szCs w:val="16"/>
              </w:rPr>
              <w:t>7.1352 samples</w:t>
            </w:r>
          </w:p>
        </w:tc>
      </w:tr>
      <w:tr w:rsidR="00A850C0" w14:paraId="376323D3"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06AB3B" w14:textId="77777777" w:rsidR="00A850C0" w:rsidRDefault="00A850C0" w:rsidP="00A7276F">
            <w:pPr>
              <w:rPr>
                <w:color w:val="000000" w:themeColor="text1"/>
                <w:sz w:val="16"/>
                <w:szCs w:val="16"/>
              </w:rPr>
            </w:pPr>
            <w:r w:rsidRPr="00701BD8">
              <w:rPr>
                <w:color w:val="000000" w:themeColor="text1"/>
                <w:sz w:val="16"/>
                <w:szCs w:val="16"/>
              </w:rPr>
              <w:t>CIR</w:t>
            </w:r>
          </w:p>
          <w:p w14:paraId="23E3B274" w14:textId="77777777" w:rsidR="00A850C0" w:rsidRPr="00701BD8" w:rsidRDefault="00A850C0" w:rsidP="00A7276F">
            <w:pPr>
              <w:rPr>
                <w:color w:val="000000" w:themeColor="text1"/>
                <w:sz w:val="16"/>
                <w:szCs w:val="16"/>
              </w:rPr>
            </w:pPr>
            <w:r>
              <w:rPr>
                <w:color w:val="000000" w:themeColor="text1"/>
                <w:sz w:val="16"/>
                <w:szCs w:val="16"/>
              </w:rPr>
              <w:t>path</w:t>
            </w:r>
          </w:p>
          <w:p w14:paraId="7141D292"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538215B" w14:textId="77777777" w:rsidR="00A850C0" w:rsidRPr="00701BD8" w:rsidRDefault="00A850C0" w:rsidP="00A7276F">
            <w:pPr>
              <w:rPr>
                <w:sz w:val="16"/>
                <w:szCs w:val="16"/>
              </w:rPr>
            </w:pPr>
            <w:r w:rsidRPr="00701BD8">
              <w:rPr>
                <w:sz w:val="16"/>
                <w:szCs w:val="16"/>
              </w:rPr>
              <w:t>UE coordinates</w:t>
            </w:r>
          </w:p>
          <w:p w14:paraId="55644C57"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3D18CDC" w14:textId="77777777" w:rsidR="00A850C0" w:rsidRPr="00701BD8" w:rsidRDefault="00A850C0" w:rsidP="00A7276F">
            <w:pPr>
              <w:rPr>
                <w:color w:val="000000" w:themeColor="text1"/>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191592F0"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BB2D1CF"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627DD1F"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25ACFE6"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0E651AA" w14:textId="77777777" w:rsidR="00A850C0" w:rsidRPr="00C62C4E" w:rsidRDefault="00A850C0" w:rsidP="00A7276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ED7DFEB" w14:textId="77777777" w:rsidR="00A850C0" w:rsidRPr="00C62C4E" w:rsidRDefault="00A850C0" w:rsidP="00A7276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AB62033" w14:textId="77777777" w:rsidR="00A850C0" w:rsidRPr="00E05F12" w:rsidRDefault="00A850C0" w:rsidP="00A7276F">
            <w:pPr>
              <w:rPr>
                <w:sz w:val="16"/>
                <w:szCs w:val="16"/>
                <w:highlight w:val="green"/>
              </w:rPr>
            </w:pPr>
            <w:r w:rsidRPr="00E05F12">
              <w:rPr>
                <w:sz w:val="16"/>
                <w:szCs w:val="16"/>
                <w:highlight w:val="green"/>
              </w:rPr>
              <w:t>1.8345</w:t>
            </w:r>
          </w:p>
        </w:tc>
        <w:tc>
          <w:tcPr>
            <w:tcW w:w="1080" w:type="dxa"/>
            <w:tcBorders>
              <w:top w:val="single" w:sz="4" w:space="0" w:color="auto"/>
              <w:left w:val="single" w:sz="4" w:space="0" w:color="auto"/>
              <w:bottom w:val="single" w:sz="4" w:space="0" w:color="auto"/>
              <w:right w:val="single" w:sz="4" w:space="0" w:color="auto"/>
            </w:tcBorders>
          </w:tcPr>
          <w:p w14:paraId="47FE1899" w14:textId="77777777" w:rsidR="00A850C0" w:rsidRDefault="00A850C0" w:rsidP="00A7276F">
            <w:pPr>
              <w:rPr>
                <w:sz w:val="16"/>
                <w:szCs w:val="16"/>
              </w:rPr>
            </w:pPr>
            <w:r>
              <w:rPr>
                <w:sz w:val="16"/>
                <w:szCs w:val="16"/>
              </w:rPr>
              <w:t>CIR Path-based</w:t>
            </w:r>
          </w:p>
          <w:p w14:paraId="7A0277C6" w14:textId="77777777" w:rsidR="00A850C0" w:rsidRDefault="00A850C0" w:rsidP="00A7276F">
            <w:pPr>
              <w:rPr>
                <w:sz w:val="16"/>
                <w:szCs w:val="16"/>
              </w:rPr>
            </w:pPr>
            <w:r>
              <w:rPr>
                <w:sz w:val="16"/>
                <w:szCs w:val="16"/>
              </w:rPr>
              <w:t>100MHz</w:t>
            </w:r>
          </w:p>
          <w:p w14:paraId="4BB9F119" w14:textId="77777777" w:rsidR="00A850C0" w:rsidRPr="00701BD8" w:rsidRDefault="00A850C0" w:rsidP="00A7276F">
            <w:pPr>
              <w:rPr>
                <w:sz w:val="16"/>
                <w:szCs w:val="16"/>
              </w:rPr>
            </w:pPr>
            <w:r>
              <w:rPr>
                <w:sz w:val="16"/>
                <w:szCs w:val="16"/>
              </w:rPr>
              <w:t>7.1352 samples</w:t>
            </w:r>
          </w:p>
        </w:tc>
      </w:tr>
    </w:tbl>
    <w:p w14:paraId="71622406" w14:textId="77777777" w:rsidR="00A850C0" w:rsidRDefault="00A850C0" w:rsidP="00A850C0"/>
    <w:p w14:paraId="2A902F68" w14:textId="5A456026" w:rsidR="003A4E75" w:rsidRDefault="00280370" w:rsidP="003A4E75">
      <w:r>
        <w:t>To summarize the results</w:t>
      </w:r>
      <w:r w:rsidR="0091412F">
        <w:t>, the relative performance between a CIR, PDP and DP measurement input may depend on parameters such as the complexity of the AI/ML model and the sensing bandwidth. There are scenarios in which the PDP as well (high complexity, high bandwidth in Table 1</w:t>
      </w:r>
      <w:r>
        <w:t>) and</w:t>
      </w:r>
      <w:r w:rsidR="0091412F">
        <w:t xml:space="preserve"> others in which it performs worse (high complexity, low bandwidth, small # of samples in Table 3.</w:t>
      </w:r>
      <w:r w:rsidR="003A4E75">
        <w:t xml:space="preserve"> This could be because the sample resolution is worse than that of the 100 MHz bandwidth channel and as such, the path resolution does not capture the signature of the channel as well.</w:t>
      </w:r>
    </w:p>
    <w:p w14:paraId="78775F8D" w14:textId="77777777" w:rsidR="003A4E75" w:rsidRDefault="003A4E75" w:rsidP="003A4E75"/>
    <w:p w14:paraId="16999BF6" w14:textId="62FD4FBE" w:rsidR="003A4E75" w:rsidRPr="0028382F" w:rsidRDefault="00A850C0" w:rsidP="003A4E75">
      <w:pPr>
        <w:rPr>
          <w:b/>
          <w:bCs/>
        </w:rPr>
      </w:pPr>
      <w:r>
        <w:lastRenderedPageBreak/>
        <w:t xml:space="preserve">The key take-away from these results is that </w:t>
      </w:r>
      <w:r w:rsidR="0091412F">
        <w:t xml:space="preserve">there is a </w:t>
      </w:r>
      <w:r w:rsidR="003A4E75" w:rsidRPr="0028382F">
        <w:rPr>
          <w:b/>
          <w:bCs/>
        </w:rPr>
        <w:t>need for specifying CIR as a model input for R19 AI/ML positioning.</w:t>
      </w:r>
    </w:p>
    <w:p w14:paraId="2F641525" w14:textId="77777777" w:rsidR="003A4E75" w:rsidRDefault="003A4E75" w:rsidP="00840777"/>
    <w:p w14:paraId="411DFF19" w14:textId="497F1AC0" w:rsidR="004E6A70" w:rsidRDefault="004E6A70" w:rsidP="00840777">
      <w:r>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r w:rsidR="00280370">
        <w:t xml:space="preserve">case that </w:t>
      </w:r>
      <w:r>
        <w:t xml:space="preserve">they are different or in the case of data collection for training or monitoring. </w:t>
      </w:r>
    </w:p>
    <w:p w14:paraId="36AE229B" w14:textId="77777777" w:rsidR="00EE1D9A" w:rsidRDefault="00EE1D9A" w:rsidP="00840777"/>
    <w:p w14:paraId="4DFCEB65" w14:textId="304D9682"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00280370">
        <w:rPr>
          <w:rFonts w:cs="Calibri"/>
        </w:rPr>
        <w:t xml:space="preserve">To investigate this, we use the </w:t>
      </w:r>
      <w:r w:rsidRPr="004E6A70">
        <w:rPr>
          <w:rFonts w:cs="Calibri"/>
        </w:rPr>
        <w:t xml:space="preserve">nitial phase mismatch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8"/>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Horizontal pos. accuracy 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r w:rsidR="005E7A94" w14:paraId="6BA53BB6"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3299C02" w14:textId="77777777" w:rsidR="005E7A94" w:rsidRDefault="005E7A94" w:rsidP="005E7A94">
            <w:pPr>
              <w:rPr>
                <w:color w:val="000000" w:themeColor="text1"/>
                <w:sz w:val="16"/>
                <w:szCs w:val="16"/>
              </w:rPr>
            </w:pPr>
            <w:r>
              <w:rPr>
                <w:color w:val="000000" w:themeColor="text1"/>
                <w:sz w:val="16"/>
                <w:szCs w:val="16"/>
              </w:rPr>
              <w:t>CIR</w:t>
            </w:r>
          </w:p>
          <w:p w14:paraId="6E52AADA" w14:textId="77777777" w:rsidR="005E7A94" w:rsidRPr="00701BD8" w:rsidRDefault="005E7A94" w:rsidP="005E7A94">
            <w:pPr>
              <w:rPr>
                <w:color w:val="000000" w:themeColor="text1"/>
                <w:sz w:val="16"/>
                <w:szCs w:val="16"/>
              </w:rPr>
            </w:pPr>
            <w:r>
              <w:rPr>
                <w:color w:val="000000" w:themeColor="text1"/>
                <w:sz w:val="16"/>
                <w:szCs w:val="16"/>
              </w:rPr>
              <w:t>Sample</w:t>
            </w:r>
          </w:p>
          <w:p w14:paraId="43BFF08F" w14:textId="74715AE4" w:rsidR="005E7A94" w:rsidRDefault="005E7A94" w:rsidP="005E7A94">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3BB8CA99" w14:textId="77777777" w:rsidR="005E7A94" w:rsidRPr="00701BD8" w:rsidRDefault="005E7A94" w:rsidP="005E7A94">
            <w:pPr>
              <w:rPr>
                <w:sz w:val="16"/>
                <w:szCs w:val="16"/>
              </w:rPr>
            </w:pPr>
            <w:r w:rsidRPr="00701BD8">
              <w:rPr>
                <w:sz w:val="16"/>
                <w:szCs w:val="16"/>
              </w:rPr>
              <w:t>UE coordinates</w:t>
            </w:r>
          </w:p>
          <w:p w14:paraId="357C84FA" w14:textId="3B412D78" w:rsidR="005E7A94" w:rsidRPr="00701BD8" w:rsidRDefault="005E7A94" w:rsidP="005E7A94">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05063B4C" w14:textId="4E7A1EEC" w:rsidR="005E7A94" w:rsidRPr="00701BD8" w:rsidRDefault="005E7A94" w:rsidP="005E7A94">
            <w:pPr>
              <w:rPr>
                <w:color w:val="000000" w:themeColor="text1"/>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5B1D893B" w14:textId="38A698C2" w:rsidR="005E7A94" w:rsidRDefault="005E7A94" w:rsidP="005E7A94">
            <w:pPr>
              <w:rPr>
                <w:sz w:val="16"/>
                <w:szCs w:val="16"/>
              </w:rPr>
            </w:pPr>
            <w:r>
              <w:rPr>
                <w:sz w:val="16"/>
                <w:szCs w:val="16"/>
              </w:rPr>
              <w:t>Compensated</w:t>
            </w:r>
          </w:p>
        </w:tc>
        <w:tc>
          <w:tcPr>
            <w:tcW w:w="900" w:type="dxa"/>
            <w:tcBorders>
              <w:left w:val="single" w:sz="4" w:space="0" w:color="auto"/>
              <w:right w:val="single" w:sz="4" w:space="0" w:color="auto"/>
            </w:tcBorders>
          </w:tcPr>
          <w:p w14:paraId="1726863C" w14:textId="6DBD4B6D" w:rsidR="005E7A94" w:rsidRDefault="005E7A94" w:rsidP="005E7A94">
            <w:pPr>
              <w:rPr>
                <w:sz w:val="16"/>
                <w:szCs w:val="16"/>
              </w:rPr>
            </w:pPr>
            <w:r>
              <w:rPr>
                <w:sz w:val="16"/>
                <w:szCs w:val="16"/>
              </w:rPr>
              <w:t>Compensated</w:t>
            </w:r>
          </w:p>
        </w:tc>
        <w:tc>
          <w:tcPr>
            <w:tcW w:w="720" w:type="dxa"/>
            <w:tcBorders>
              <w:top w:val="single" w:sz="4" w:space="0" w:color="auto"/>
              <w:left w:val="single" w:sz="4" w:space="0" w:color="auto"/>
              <w:bottom w:val="single" w:sz="4" w:space="0" w:color="auto"/>
              <w:right w:val="single" w:sz="4" w:space="0" w:color="auto"/>
            </w:tcBorders>
          </w:tcPr>
          <w:p w14:paraId="3BF8718E" w14:textId="219F01CC" w:rsidR="005E7A94" w:rsidRDefault="005E7A94" w:rsidP="005E7A94">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4529328C" w14:textId="6C14BAEF" w:rsidR="005E7A94" w:rsidRDefault="005E7A94" w:rsidP="005E7A94">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5884F628" w14:textId="72545C21" w:rsidR="005E7A94" w:rsidRDefault="005E7A94" w:rsidP="005E7A94">
            <w:pPr>
              <w:rPr>
                <w:color w:val="000000" w:themeColor="text1"/>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7FE43970" w14:textId="295F6130" w:rsidR="005E7A94" w:rsidRDefault="005E7A94" w:rsidP="005E7A94">
            <w:pPr>
              <w:rPr>
                <w:color w:val="000000" w:themeColor="text1"/>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717C86E1" w14:textId="6989961A" w:rsidR="005E7A94" w:rsidRDefault="005E7A94" w:rsidP="005E7A94">
            <w:pPr>
              <w:rPr>
                <w:sz w:val="16"/>
                <w:szCs w:val="16"/>
              </w:rPr>
            </w:pPr>
            <w:r>
              <w:rPr>
                <w:sz w:val="16"/>
                <w:szCs w:val="16"/>
              </w:rPr>
              <w:t>1.1986</w:t>
            </w:r>
          </w:p>
        </w:tc>
        <w:tc>
          <w:tcPr>
            <w:tcW w:w="1170" w:type="dxa"/>
            <w:tcBorders>
              <w:top w:val="single" w:sz="4" w:space="0" w:color="auto"/>
              <w:left w:val="single" w:sz="4" w:space="0" w:color="auto"/>
              <w:bottom w:val="single" w:sz="4" w:space="0" w:color="auto"/>
              <w:right w:val="single" w:sz="4" w:space="0" w:color="auto"/>
            </w:tcBorders>
          </w:tcPr>
          <w:p w14:paraId="514F560E" w14:textId="0F02A530" w:rsidR="005E7A94" w:rsidRDefault="005E7A94" w:rsidP="005E7A94">
            <w:pPr>
              <w:rPr>
                <w:sz w:val="16"/>
                <w:szCs w:val="16"/>
              </w:rPr>
            </w:pPr>
            <w:r>
              <w:rPr>
                <w:sz w:val="16"/>
                <w:szCs w:val="16"/>
              </w:rPr>
              <w:t>Compensation</w:t>
            </w:r>
          </w:p>
        </w:tc>
      </w:tr>
    </w:tbl>
    <w:p w14:paraId="3488AFF6" w14:textId="77777777" w:rsidR="004E6A70" w:rsidRDefault="004E6A70" w:rsidP="00840777"/>
    <w:p w14:paraId="6E52502D" w14:textId="02805888" w:rsidR="00472FBB" w:rsidRPr="00A51D02" w:rsidRDefault="00472FBB" w:rsidP="00840777">
      <w:r w:rsidRPr="00A51D02">
        <w:t>Assume that the CIR is of the form </w:t>
      </w:r>
      <w:r w:rsidRPr="00A51D02">
        <w:rPr>
          <w:noProof/>
          <w:position w:val="-20"/>
        </w:rPr>
        <w:drawing>
          <wp:inline distT="0" distB="0" distL="0" distR="0" wp14:anchorId="534B70D1" wp14:editId="1033DF24">
            <wp:extent cx="2228850" cy="2762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pic:blipFill>
                  <pic:spPr bwMode="auto">
                    <a:xfrm>
                      <a:off x="0" y="0"/>
                      <a:ext cx="2228850" cy="276225"/>
                    </a:xfrm>
                    <a:prstGeom prst="rect">
                      <a:avLst/>
                    </a:prstGeom>
                  </pic:spPr>
                </pic:pic>
              </a:graphicData>
            </a:graphic>
          </wp:inline>
        </w:drawing>
      </w:r>
      <w:r w:rsidRPr="00A51D02">
        <w:t xml:space="preserve">, with the magnitude of a tap </w:t>
      </w:r>
      <w:r w:rsidRPr="00A51D02">
        <w:rPr>
          <w:i/>
          <w:iCs/>
        </w:rPr>
        <w:t>i</w:t>
      </w:r>
      <w:r w:rsidRPr="00A51D02">
        <w:t xml:space="preserve"> is represented in the general form </w:t>
      </w:r>
      <w:r w:rsidRPr="00A51D02">
        <w:rPr>
          <w:noProof/>
        </w:rPr>
        <w:drawing>
          <wp:inline distT="0" distB="0" distL="0" distR="0" wp14:anchorId="31041A0E" wp14:editId="05686AD9">
            <wp:extent cx="142875" cy="133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a:fillRect/>
                    </a:stretch>
                  </pic:blipFill>
                  <pic:spPr bwMode="auto">
                    <a:xfrm>
                      <a:off x="0" y="0"/>
                      <a:ext cx="142875" cy="133350"/>
                    </a:xfrm>
                    <a:prstGeom prst="rect">
                      <a:avLst/>
                    </a:prstGeom>
                  </pic:spPr>
                </pic:pic>
              </a:graphicData>
            </a:graphic>
          </wp:inline>
        </w:drawing>
      </w:r>
      <w:r w:rsidRPr="00A51D02">
        <w:t xml:space="preserve"> and the phase term of a tap </w:t>
      </w:r>
      <w:r w:rsidRPr="00A51D02">
        <w:rPr>
          <w:i/>
          <w:iCs/>
        </w:rPr>
        <w:t>i</w:t>
      </w:r>
      <w:r w:rsidRPr="00A51D02">
        <w:t xml:space="preserve"> is represented in the general form </w:t>
      </w:r>
      <w:r w:rsidRPr="00A51D02">
        <w:rPr>
          <w:noProof/>
          <w:position w:val="-13"/>
        </w:rPr>
        <w:drawing>
          <wp:inline distT="0" distB="0" distL="0" distR="0" wp14:anchorId="11D7BF8E" wp14:editId="1CDC7152">
            <wp:extent cx="219075" cy="1809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bwMode="auto">
                    <a:xfrm>
                      <a:off x="0" y="0"/>
                      <a:ext cx="219075" cy="180975"/>
                    </a:xfrm>
                    <a:prstGeom prst="rect">
                      <a:avLst/>
                    </a:prstGeom>
                  </pic:spPr>
                </pic:pic>
              </a:graphicData>
            </a:graphic>
          </wp:inline>
        </w:drawing>
      </w:r>
      <w:r w:rsidRPr="00A51D02">
        <w:t xml:space="preserve"> with the phase value of a tap of the form </w:t>
      </w:r>
      <w:r w:rsidRPr="00A51D02">
        <w:rPr>
          <w:noProof/>
          <w:position w:val="-14"/>
        </w:rPr>
        <w:drawing>
          <wp:inline distT="0" distB="0" distL="0" distR="0" wp14:anchorId="17FBF4C6" wp14:editId="37EA1F81">
            <wp:extent cx="120967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bwMode="auto">
                    <a:xfrm>
                      <a:off x="0" y="0"/>
                      <a:ext cx="1209675" cy="190500"/>
                    </a:xfrm>
                    <a:prstGeom prst="rect">
                      <a:avLst/>
                    </a:prstGeom>
                  </pic:spPr>
                </pic:pic>
              </a:graphicData>
            </a:graphic>
          </wp:inline>
        </w:drawing>
      </w:r>
      <w:r w:rsidRPr="00A51D02">
        <w:t>, where </w:t>
      </w:r>
      <w:r w:rsidRPr="00A51D02">
        <w:rPr>
          <w:noProof/>
        </w:rPr>
        <w:drawing>
          <wp:inline distT="0" distB="0" distL="0" distR="0" wp14:anchorId="2BC76DF5" wp14:editId="1CD21E88">
            <wp:extent cx="123825" cy="1333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rcRect/>
                    <a:stretch>
                      <a:fillRect/>
                    </a:stretch>
                  </pic:blipFill>
                  <pic:spPr bwMode="auto">
                    <a:xfrm>
                      <a:off x="0" y="0"/>
                      <a:ext cx="123825" cy="133350"/>
                    </a:xfrm>
                    <a:prstGeom prst="rect">
                      <a:avLst/>
                    </a:prstGeom>
                  </pic:spPr>
                </pic:pic>
              </a:graphicData>
            </a:graphic>
          </wp:inline>
        </w:drawing>
      </w:r>
      <w:r w:rsidRPr="00A51D02">
        <w:t> is a known phase and </w:t>
      </w:r>
      <w:r w:rsidRPr="00A51D02">
        <w:rPr>
          <w:noProof/>
        </w:rPr>
        <w:drawing>
          <wp:inline distT="0" distB="0" distL="0" distR="0" wp14:anchorId="43EA08AB" wp14:editId="045B69FB">
            <wp:extent cx="571500" cy="1333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a:fillRect/>
                    </a:stretch>
                  </pic:blipFill>
                  <pic:spPr bwMode="auto">
                    <a:xfrm>
                      <a:off x="0" y="0"/>
                      <a:ext cx="571500" cy="133350"/>
                    </a:xfrm>
                    <a:prstGeom prst="rect">
                      <a:avLst/>
                    </a:prstGeom>
                  </pic:spPr>
                </pic:pic>
              </a:graphicData>
            </a:graphic>
          </wp:inline>
        </w:drawing>
      </w:r>
      <w:r w:rsidRPr="00A51D02">
        <w:t> is the unknown phase mismatch. To eliminate the unknown </w:t>
      </w:r>
      <w:r w:rsidRPr="00A51D02">
        <w:rPr>
          <w:noProof/>
        </w:rPr>
        <w:drawing>
          <wp:inline distT="0" distB="0" distL="0" distR="0" wp14:anchorId="1060E83F" wp14:editId="70BA653E">
            <wp:extent cx="571500" cy="133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a:fillRect/>
                    </a:stretch>
                  </pic:blipFill>
                  <pic:spPr bwMode="auto">
                    <a:xfrm>
                      <a:off x="0" y="0"/>
                      <a:ext cx="571500" cy="133350"/>
                    </a:xfrm>
                    <a:prstGeom prst="rect">
                      <a:avLst/>
                    </a:prstGeom>
                  </pic:spPr>
                </pic:pic>
              </a:graphicData>
            </a:graphic>
          </wp:inline>
        </w:drawing>
      </w:r>
      <w:r w:rsidRPr="00A51D02">
        <w:t> value, the original channel carrier wave information equation </w:t>
      </w:r>
      <w:r w:rsidRPr="00A51D02">
        <w:rPr>
          <w:noProof/>
          <w:position w:val="-20"/>
        </w:rPr>
        <w:drawing>
          <wp:inline distT="0" distB="0" distL="0" distR="0" wp14:anchorId="39CAE9BE" wp14:editId="3875FF5B">
            <wp:extent cx="2228850" cy="2762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pic:blipFill>
                  <pic:spPr bwMode="auto">
                    <a:xfrm>
                      <a:off x="0" y="0"/>
                      <a:ext cx="2228850" cy="276225"/>
                    </a:xfrm>
                    <a:prstGeom prst="rect">
                      <a:avLst/>
                    </a:prstGeom>
                  </pic:spPr>
                </pic:pic>
              </a:graphicData>
            </a:graphic>
          </wp:inline>
        </w:drawing>
      </w:r>
      <w:r w:rsidRPr="00A51D02">
        <w:t xml:space="preserve"> may be multiplied by a conjugate of the phase term of one of the taps for example with  tap </w:t>
      </w:r>
      <w:r w:rsidRPr="00A51D02">
        <w:rPr>
          <w:i/>
          <w:iCs/>
        </w:rPr>
        <w:t xml:space="preserve">i </w:t>
      </w:r>
      <w:r w:rsidRPr="00A51D02">
        <w:t xml:space="preserve">= 1 is used, this results in the </w:t>
      </w:r>
      <w:r w:rsidRPr="00A51D02">
        <w:lastRenderedPageBreak/>
        <w:t>equation </w:t>
      </w:r>
      <w:r w:rsidRPr="00A51D02">
        <w:rPr>
          <w:noProof/>
          <w:position w:val="-20"/>
        </w:rPr>
        <w:drawing>
          <wp:inline distT="0" distB="0" distL="0" distR="0" wp14:anchorId="0B160F32" wp14:editId="6851B605">
            <wp:extent cx="3743325" cy="2762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rcRect/>
                    <a:stretch>
                      <a:fillRect/>
                    </a:stretch>
                  </pic:blipFill>
                  <pic:spPr bwMode="auto">
                    <a:xfrm>
                      <a:off x="0" y="0"/>
                      <a:ext cx="3743325" cy="276225"/>
                    </a:xfrm>
                    <a:prstGeom prst="rect">
                      <a:avLst/>
                    </a:prstGeom>
                  </pic:spPr>
                </pic:pic>
              </a:graphicData>
            </a:graphic>
          </wp:inline>
        </w:drawing>
      </w:r>
      <w:r w:rsidRPr="00A51D02">
        <w:t xml:space="preserve"> where  “*” represents a conjugate value), simplified as </w:t>
      </w:r>
      <w:r w:rsidRPr="00A51D02">
        <w:rPr>
          <w:noProof/>
          <w:position w:val="-20"/>
          <w:highlight w:val="yellow"/>
        </w:rPr>
        <w:drawing>
          <wp:inline distT="0" distB="0" distL="0" distR="0" wp14:anchorId="4DF83694" wp14:editId="4652B03F">
            <wp:extent cx="3171825" cy="2762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rcRect/>
                    <a:stretch>
                      <a:fillRect/>
                    </a:stretch>
                  </pic:blipFill>
                  <pic:spPr bwMode="auto">
                    <a:xfrm>
                      <a:off x="0" y="0"/>
                      <a:ext cx="3171825" cy="276225"/>
                    </a:xfrm>
                    <a:prstGeom prst="rect">
                      <a:avLst/>
                    </a:prstGeom>
                  </pic:spPr>
                </pic:pic>
              </a:graphicData>
            </a:graphic>
          </wp:inline>
        </w:drawing>
      </w:r>
      <w:r w:rsidRPr="00A51D02">
        <w:t>. This eliminates the mismatch and keeps the overall signature of the channel. The result here may be viewed as a mix of (1) a power delay profile (power and timing information only) on the first tap and (2) CIR (power, timing and phase information) on the additional taps, where the phase of the additional taps have been compensated to remove the effect of any phase mismatch</w:t>
      </w:r>
    </w:p>
    <w:p w14:paraId="5EE0723C" w14:textId="77777777" w:rsidR="00472FBB" w:rsidRDefault="00472FBB"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5"/>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26"/>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342304C3"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sidR="006A0602">
        <w:rPr>
          <w:rFonts w:ascii="Times New Roman" w:hAnsi="Times New Roman"/>
          <w:b/>
          <w:bCs/>
          <w:i/>
          <w:iCs/>
          <w:sz w:val="24"/>
        </w:rPr>
        <w:t>4</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64702B6B" w:rsidR="002C60F8" w:rsidRPr="0091412F" w:rsidRDefault="002C60F8" w:rsidP="00FE6826">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The relative performance of CIR and PDP depends on the complexity of the AI/ML model</w:t>
      </w:r>
      <w:r w:rsidR="0091412F" w:rsidRPr="0091412F">
        <w:rPr>
          <w:rFonts w:ascii="Times New Roman" w:hAnsi="Times New Roman"/>
          <w:b/>
          <w:bCs/>
          <w:i/>
          <w:iCs/>
          <w:sz w:val="24"/>
        </w:rPr>
        <w:t xml:space="preserve">, bandwidth and number of samples. </w:t>
      </w:r>
    </w:p>
    <w:p w14:paraId="64CC286B" w14:textId="77777777" w:rsidR="0091412F" w:rsidRPr="0091412F" w:rsidRDefault="002C60F8" w:rsidP="0091412F">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 xml:space="preserve">With phase mismatch between the transmitter and receiver, the accuracy of AI/ML based positioning </w:t>
      </w:r>
      <w:r w:rsidR="00EE1D9A" w:rsidRPr="0091412F">
        <w:rPr>
          <w:rFonts w:ascii="Times New Roman" w:hAnsi="Times New Roman"/>
          <w:b/>
          <w:bCs/>
          <w:i/>
          <w:iCs/>
          <w:sz w:val="24"/>
        </w:rPr>
        <w:t>degrades.</w:t>
      </w:r>
    </w:p>
    <w:p w14:paraId="32B016A5" w14:textId="77777777" w:rsidR="0091412F" w:rsidRPr="0091412F" w:rsidRDefault="00A52EC6" w:rsidP="0091412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 xml:space="preserve">Option 1: </w:t>
      </w:r>
      <w:r w:rsidR="002C60F8" w:rsidRPr="0091412F">
        <w:rPr>
          <w:rFonts w:ascii="Times New Roman" w:hAnsi="Times New Roman"/>
          <w:b/>
          <w:bCs/>
          <w:i/>
          <w:iCs/>
          <w:sz w:val="24"/>
        </w:rPr>
        <w:t xml:space="preserve">This can be mitigated by </w:t>
      </w:r>
      <w:r w:rsidR="00EE1D9A" w:rsidRPr="0091412F">
        <w:rPr>
          <w:rFonts w:ascii="Times New Roman" w:hAnsi="Times New Roman"/>
          <w:b/>
          <w:bCs/>
          <w:i/>
          <w:iCs/>
          <w:sz w:val="24"/>
        </w:rPr>
        <w:t xml:space="preserve">training the model with data that suffers a similar </w:t>
      </w:r>
      <w:r w:rsidR="00A51D02" w:rsidRPr="0091412F">
        <w:rPr>
          <w:rFonts w:ascii="Times New Roman" w:hAnsi="Times New Roman"/>
          <w:b/>
          <w:bCs/>
          <w:i/>
          <w:iCs/>
          <w:sz w:val="24"/>
        </w:rPr>
        <w:t>mismatch.</w:t>
      </w:r>
    </w:p>
    <w:p w14:paraId="5A09F18E" w14:textId="0F1AD6B4" w:rsidR="0091412F" w:rsidRPr="0091412F" w:rsidRDefault="00A52EC6" w:rsidP="0091412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 xml:space="preserve">Option </w:t>
      </w:r>
      <w:r w:rsidR="00A51D02" w:rsidRPr="0091412F">
        <w:rPr>
          <w:rFonts w:ascii="Times New Roman" w:hAnsi="Times New Roman"/>
          <w:b/>
          <w:bCs/>
          <w:i/>
          <w:iCs/>
          <w:sz w:val="24"/>
        </w:rPr>
        <w:t>2</w:t>
      </w:r>
      <w:r w:rsidRPr="0091412F">
        <w:rPr>
          <w:rFonts w:ascii="Times New Roman" w:hAnsi="Times New Roman"/>
          <w:b/>
          <w:bCs/>
          <w:i/>
          <w:iCs/>
          <w:sz w:val="24"/>
        </w:rPr>
        <w:t>: This can be mitigated by training the model with data that is</w:t>
      </w:r>
      <w:r w:rsidR="00472FBB" w:rsidRPr="0091412F">
        <w:rPr>
          <w:rFonts w:ascii="Times New Roman" w:hAnsi="Times New Roman"/>
          <w:b/>
          <w:bCs/>
          <w:i/>
          <w:iCs/>
          <w:sz w:val="24"/>
        </w:rPr>
        <w:t xml:space="preserve"> compensat</w:t>
      </w:r>
      <w:r w:rsidRPr="0091412F">
        <w:rPr>
          <w:rFonts w:ascii="Times New Roman" w:hAnsi="Times New Roman"/>
          <w:b/>
          <w:bCs/>
          <w:i/>
          <w:iCs/>
          <w:sz w:val="24"/>
        </w:rPr>
        <w:t>ed</w:t>
      </w:r>
      <w:r w:rsidR="00472FBB" w:rsidRPr="0091412F">
        <w:rPr>
          <w:rFonts w:ascii="Times New Roman" w:hAnsi="Times New Roman"/>
          <w:b/>
          <w:bCs/>
          <w:i/>
          <w:iCs/>
          <w:sz w:val="24"/>
        </w:rPr>
        <w:t xml:space="preserve"> to remove the effect of the mismatch.</w:t>
      </w:r>
    </w:p>
    <w:p w14:paraId="01788F28" w14:textId="77777777" w:rsidR="0018681C" w:rsidRDefault="0018681C" w:rsidP="0018681C">
      <w:pPr>
        <w:rPr>
          <w:b/>
          <w:bCs/>
          <w:i/>
          <w:iCs/>
        </w:rPr>
      </w:pPr>
    </w:p>
    <w:p w14:paraId="460983D7" w14:textId="7C2EE2A8" w:rsidR="0018681C" w:rsidRDefault="0018681C" w:rsidP="0018681C">
      <w:pPr>
        <w:rPr>
          <w:b/>
          <w:bCs/>
          <w:i/>
          <w:iCs/>
        </w:rPr>
      </w:pPr>
      <w:r>
        <w:rPr>
          <w:b/>
          <w:bCs/>
          <w:i/>
          <w:iCs/>
        </w:rPr>
        <w:lastRenderedPageBreak/>
        <w:t xml:space="preserve">Proposal </w:t>
      </w:r>
      <w:r w:rsidR="006A0602">
        <w:rPr>
          <w:b/>
          <w:bCs/>
          <w:i/>
          <w:iCs/>
        </w:rPr>
        <w:t>5</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5ED59456" w:rsidR="00EE1D9A" w:rsidRDefault="00EE1D9A" w:rsidP="0018681C">
      <w:pPr>
        <w:rPr>
          <w:b/>
          <w:bCs/>
          <w:i/>
          <w:iCs/>
        </w:rPr>
      </w:pPr>
      <w:r>
        <w:rPr>
          <w:b/>
          <w:bCs/>
          <w:i/>
          <w:iCs/>
        </w:rPr>
        <w:t xml:space="preserve">Proposal </w:t>
      </w:r>
      <w:r w:rsidR="006A0602">
        <w:rPr>
          <w:b/>
          <w:bCs/>
          <w:i/>
          <w:iCs/>
        </w:rPr>
        <w:t>6</w:t>
      </w:r>
      <w:r>
        <w:rPr>
          <w:b/>
          <w:bCs/>
          <w:i/>
          <w:iCs/>
        </w:rPr>
        <w:t xml:space="preserve">: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36991318" w14:textId="77777777" w:rsidR="007F6DF5" w:rsidRDefault="007F6DF5" w:rsidP="0018681C">
      <w:pPr>
        <w:rPr>
          <w:b/>
          <w:bCs/>
          <w:i/>
          <w:iCs/>
        </w:rPr>
      </w:pPr>
    </w:p>
    <w:p w14:paraId="0E2505C1" w14:textId="170D3494" w:rsidR="00BC1EC3" w:rsidRPr="00283244" w:rsidRDefault="00BC1EC3" w:rsidP="00BC1EC3">
      <w:pPr>
        <w:pStyle w:val="Heading2"/>
        <w:rPr>
          <w:lang w:val="en-GB"/>
        </w:rPr>
      </w:pPr>
      <w:r>
        <w:rPr>
          <w:lang w:val="en-GB"/>
        </w:rPr>
        <w:t>Input and Output</w:t>
      </w:r>
      <w:r w:rsidR="00614E9F">
        <w:rPr>
          <w:lang w:val="en-GB"/>
        </w:rPr>
        <w:t xml:space="preserve"> for Model Inference</w:t>
      </w:r>
    </w:p>
    <w:p w14:paraId="3D5A6640" w14:textId="77777777" w:rsidR="00BC1EC3" w:rsidRDefault="00BC1EC3" w:rsidP="00BC1EC3">
      <w:r>
        <w:t xml:space="preserve">In RAN1 #116, the following agreement was made </w:t>
      </w:r>
      <w:r>
        <w:fldChar w:fldCharType="begin"/>
      </w:r>
      <w:r>
        <w:instrText xml:space="preserve"> REF _Ref163052444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010"/>
      </w:tblGrid>
      <w:tr w:rsidR="00BC1EC3" w14:paraId="5079347F" w14:textId="77777777" w:rsidTr="0019135C">
        <w:tc>
          <w:tcPr>
            <w:tcW w:w="9010" w:type="dxa"/>
          </w:tcPr>
          <w:p w14:paraId="50117460"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48AA5985" w14:textId="77777777" w:rsidR="00BC1EC3" w:rsidRPr="00EE1D9A" w:rsidRDefault="00BC1EC3" w:rsidP="0019135C">
            <w:r w:rsidRPr="00EE1D9A">
              <w:t xml:space="preserve">For AI/ML assisted positioning Case 3a, at least LOS/NLOS indicator and/or timing information are supported for reporting. </w:t>
            </w:r>
          </w:p>
          <w:p w14:paraId="4A392A9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E22E20F"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6B4703B5"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1E6621AE" w14:textId="77777777" w:rsidR="00BC1EC3" w:rsidRPr="00EE1D9A" w:rsidRDefault="00BC1EC3" w:rsidP="0019135C">
            <w:pPr>
              <w:rPr>
                <w:rFonts w:eastAsia="DengXian"/>
                <w:b/>
                <w:bCs/>
              </w:rPr>
            </w:pPr>
          </w:p>
          <w:p w14:paraId="4F26CB7B"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1E58FB29" w14:textId="77777777" w:rsidR="00BC1EC3" w:rsidRPr="00EE1D9A" w:rsidRDefault="00BC1EC3" w:rsidP="0019135C">
            <w:r w:rsidRPr="00EE1D9A">
              <w:t xml:space="preserve">For AI/ML assisted positioning Case 2a, at least LOS/NLOS indicator and/or timing information are supported for reporting. </w:t>
            </w:r>
          </w:p>
          <w:p w14:paraId="56A826B0"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BE1232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DL RSTD or UE Rx-Tx time difference as defined in 38.215.</w:t>
            </w:r>
          </w:p>
          <w:p w14:paraId="570D5FC3"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371F8D36" w14:textId="77777777" w:rsidR="00BC1EC3" w:rsidRDefault="00BC1EC3" w:rsidP="0019135C"/>
        </w:tc>
      </w:tr>
    </w:tbl>
    <w:p w14:paraId="54DFCAD8" w14:textId="77777777" w:rsidR="00BC1EC3" w:rsidRDefault="00BC1EC3" w:rsidP="00BC1EC3">
      <w:pPr>
        <w:rPr>
          <w:b/>
          <w:bCs/>
          <w:i/>
          <w:iCs/>
          <w:sz w:val="22"/>
          <w:szCs w:val="22"/>
        </w:rPr>
      </w:pPr>
    </w:p>
    <w:p w14:paraId="184FDA5E" w14:textId="3783CB38" w:rsidR="00543591" w:rsidRPr="00E91B24" w:rsidRDefault="000C60BC" w:rsidP="00BC1EC3">
      <w:r>
        <w:t>In RAN1 #119</w:t>
      </w:r>
      <w:r w:rsidR="00543591" w:rsidRPr="00E91B24">
        <w:t>, the following agreement was made [</w:t>
      </w:r>
      <w:r>
        <w:t>10</w:t>
      </w:r>
      <w:r w:rsidR="00543591" w:rsidRPr="00E91B24">
        <w:t>]:</w:t>
      </w:r>
    </w:p>
    <w:tbl>
      <w:tblPr>
        <w:tblStyle w:val="TableGrid"/>
        <w:tblW w:w="0" w:type="auto"/>
        <w:tblLook w:val="04A0" w:firstRow="1" w:lastRow="0" w:firstColumn="1" w:lastColumn="0" w:noHBand="0" w:noVBand="1"/>
      </w:tblPr>
      <w:tblGrid>
        <w:gridCol w:w="9010"/>
      </w:tblGrid>
      <w:tr w:rsidR="00543591" w:rsidRPr="00E91B24" w14:paraId="5CB5C77D" w14:textId="77777777" w:rsidTr="00543591">
        <w:tc>
          <w:tcPr>
            <w:tcW w:w="9010" w:type="dxa"/>
          </w:tcPr>
          <w:p w14:paraId="217CFDF9" w14:textId="77777777" w:rsidR="00543591" w:rsidRPr="00E91B24" w:rsidRDefault="00543591" w:rsidP="00543591">
            <w:pPr>
              <w:rPr>
                <w:rFonts w:eastAsia="DengXian"/>
                <w:b/>
                <w:bCs/>
              </w:rPr>
            </w:pPr>
            <w:r w:rsidRPr="00E91B24">
              <w:rPr>
                <w:rFonts w:eastAsia="DengXian"/>
                <w:b/>
                <w:bCs/>
              </w:rPr>
              <w:t>Conclusion</w:t>
            </w:r>
          </w:p>
          <w:p w14:paraId="53280702" w14:textId="77777777" w:rsidR="00543591" w:rsidRPr="00E91B24" w:rsidRDefault="00543591" w:rsidP="00543591">
            <w:r w:rsidRPr="00E91B24">
              <w:t xml:space="preserve">For measurement report of AI/ML assisted positioning Case 3a, regarding the report of LOS/NLOS indicator, </w:t>
            </w:r>
          </w:p>
          <w:p w14:paraId="41A1B17E" w14:textId="77777777" w:rsidR="00543591" w:rsidRDefault="00543591" w:rsidP="00543591">
            <w:pPr>
              <w:pStyle w:val="ListParagraph"/>
              <w:numPr>
                <w:ilvl w:val="0"/>
                <w:numId w:val="61"/>
              </w:numPr>
              <w:overflowPunct w:val="0"/>
              <w:autoSpaceDE w:val="0"/>
              <w:autoSpaceDN w:val="0"/>
              <w:adjustRightInd w:val="0"/>
              <w:ind w:leftChars="0"/>
              <w:contextualSpacing/>
              <w:jc w:val="left"/>
              <w:textAlignment w:val="baseline"/>
              <w:rPr>
                <w:rFonts w:ascii="Times New Roman" w:hAnsi="Times New Roman"/>
                <w:sz w:val="24"/>
              </w:rPr>
            </w:pPr>
            <w:r w:rsidRPr="00E91B24">
              <w:rPr>
                <w:rFonts w:ascii="Times New Roman" w:hAnsi="Times New Roman"/>
                <w:sz w:val="24"/>
              </w:rPr>
              <w:t>LOS/NLOS indicator</w:t>
            </w:r>
            <w:r w:rsidRPr="00E91B24">
              <w:rPr>
                <w:rFonts w:ascii="Times New Roman" w:hAnsi="Times New Roman"/>
                <w:sz w:val="24"/>
                <w:lang w:eastAsia="zh-CN"/>
              </w:rPr>
              <w:t xml:space="preserve"> can’t be reported independently from other measurements</w:t>
            </w:r>
          </w:p>
          <w:p w14:paraId="42D2AB86" w14:textId="77777777" w:rsidR="008C4CD1" w:rsidRDefault="008C4CD1" w:rsidP="008C4CD1">
            <w:pPr>
              <w:overflowPunct w:val="0"/>
              <w:autoSpaceDE w:val="0"/>
              <w:autoSpaceDN w:val="0"/>
              <w:adjustRightInd w:val="0"/>
              <w:contextualSpacing/>
              <w:jc w:val="left"/>
              <w:textAlignment w:val="baseline"/>
            </w:pPr>
          </w:p>
          <w:p w14:paraId="1018B73E" w14:textId="77777777" w:rsidR="008C4CD1" w:rsidRDefault="008C4CD1" w:rsidP="008C4CD1">
            <w:pPr>
              <w:overflowPunct w:val="0"/>
              <w:autoSpaceDE w:val="0"/>
              <w:autoSpaceDN w:val="0"/>
              <w:adjustRightInd w:val="0"/>
              <w:contextualSpacing/>
              <w:jc w:val="left"/>
              <w:textAlignment w:val="baseline"/>
            </w:pPr>
          </w:p>
          <w:p w14:paraId="1F581CA9" w14:textId="77777777" w:rsidR="008C4CD1" w:rsidRDefault="008C4CD1" w:rsidP="008C4CD1">
            <w:pPr>
              <w:overflowPunct w:val="0"/>
              <w:autoSpaceDE w:val="0"/>
              <w:autoSpaceDN w:val="0"/>
              <w:adjustRightInd w:val="0"/>
              <w:contextualSpacing/>
              <w:jc w:val="left"/>
              <w:textAlignment w:val="baseline"/>
            </w:pPr>
          </w:p>
          <w:p w14:paraId="5EF112F8" w14:textId="77777777" w:rsidR="008C4CD1" w:rsidRPr="00003CAC" w:rsidRDefault="008C4CD1" w:rsidP="008C4CD1">
            <w:r w:rsidRPr="00003CAC">
              <w:t xml:space="preserve">For measurement report of AI/ML assisted positioning Case 3a, when timing information is reported from gNB to LMF, LMF shall be able to distinguish whether the timing information is obtained by legacy method or by Rel-19 method. </w:t>
            </w:r>
          </w:p>
          <w:p w14:paraId="2B2C5622" w14:textId="61718BE8" w:rsidR="008C4CD1" w:rsidRPr="008C4CD1" w:rsidRDefault="008C4CD1" w:rsidP="008C4CD1">
            <w:pPr>
              <w:overflowPunct w:val="0"/>
              <w:autoSpaceDE w:val="0"/>
              <w:autoSpaceDN w:val="0"/>
              <w:adjustRightInd w:val="0"/>
              <w:contextualSpacing/>
              <w:jc w:val="left"/>
              <w:textAlignment w:val="baseline"/>
            </w:pPr>
            <w:r w:rsidRPr="00003CAC">
              <w:t>FFS: how to ensure that LMF can distinguish this</w:t>
            </w:r>
          </w:p>
          <w:p w14:paraId="2C7341F3" w14:textId="77777777" w:rsidR="00543591" w:rsidRPr="00E91B24" w:rsidRDefault="00543591" w:rsidP="00BC1EC3"/>
        </w:tc>
      </w:tr>
    </w:tbl>
    <w:p w14:paraId="510C4E8B" w14:textId="77777777" w:rsidR="008C4CD1" w:rsidRDefault="008C4CD1" w:rsidP="00BC1EC3">
      <w:pPr>
        <w:rPr>
          <w:b/>
          <w:bCs/>
          <w:i/>
          <w:iCs/>
          <w:sz w:val="22"/>
          <w:szCs w:val="22"/>
        </w:rPr>
      </w:pPr>
    </w:p>
    <w:p w14:paraId="07793D1B" w14:textId="77777777" w:rsidR="008C4CD1" w:rsidRDefault="008C4CD1" w:rsidP="00BC1EC3">
      <w:pPr>
        <w:rPr>
          <w:b/>
          <w:bCs/>
          <w:i/>
          <w:iCs/>
          <w:sz w:val="22"/>
          <w:szCs w:val="22"/>
        </w:rPr>
      </w:pPr>
    </w:p>
    <w:p w14:paraId="2875B116" w14:textId="10ABE58A" w:rsidR="00BC1EC3" w:rsidRDefault="00BC1EC3" w:rsidP="00BC1EC3">
      <w:r>
        <w:t xml:space="preserve">In current specification, the LOS/NLOS indicator is defined for the first path per TRP or per resource. </w:t>
      </w:r>
      <w:r w:rsidR="0091412F">
        <w:t>F</w:t>
      </w:r>
      <w:r>
        <w:t>or sample-based input, whether the LOS/NLOS indicator is defined as the 1</w:t>
      </w:r>
      <w:r w:rsidRPr="007509F6">
        <w:rPr>
          <w:vertAlign w:val="superscript"/>
        </w:rPr>
        <w:t>st</w:t>
      </w:r>
      <w:r>
        <w:t xml:space="preserve"> sample or a few samples corresponding to the first path can be further discussed.  </w:t>
      </w:r>
    </w:p>
    <w:p w14:paraId="3569411F" w14:textId="77777777" w:rsidR="00801D55" w:rsidRDefault="00801D55" w:rsidP="00BC1EC3"/>
    <w:p w14:paraId="4AB36B42" w14:textId="7025F506" w:rsidR="006A0602" w:rsidRPr="006A0602" w:rsidRDefault="006A0602" w:rsidP="006A0602">
      <w:r w:rsidRPr="006A0602">
        <w:t xml:space="preserve">For Rel-19 Case 3a, if the LOS/NLOS indicator is reported and the other associated measurement (e.g., timing information) is obtained by AI/ML positioning methods, from </w:t>
      </w:r>
      <w:r w:rsidRPr="006A0602">
        <w:lastRenderedPageBreak/>
        <w:t xml:space="preserve">RAN1 perspective, the LOS/NLOS indicator still indicates the NLOS/LOS characteristics of the channel. </w:t>
      </w:r>
    </w:p>
    <w:p w14:paraId="60269A7E" w14:textId="77777777" w:rsidR="006A0602" w:rsidRDefault="006A0602" w:rsidP="006A0602">
      <w:pPr>
        <w:numPr>
          <w:ilvl w:val="0"/>
          <w:numId w:val="75"/>
        </w:numPr>
      </w:pPr>
      <w:r w:rsidRPr="006A0602">
        <w:t xml:space="preserve">The report should also include an indicator that the other associated measurement was obtained by AI/ML </w:t>
      </w:r>
    </w:p>
    <w:p w14:paraId="5D4C8FA7" w14:textId="77777777" w:rsidR="008C4CD1" w:rsidRPr="006A0602" w:rsidRDefault="008C4CD1" w:rsidP="008C4CD1"/>
    <w:p w14:paraId="4401B39B" w14:textId="77777777" w:rsidR="006A0602" w:rsidRPr="006A0602" w:rsidRDefault="006A0602" w:rsidP="008C4CD1">
      <w:r w:rsidRPr="006A0602">
        <w:t>For timing information obtained by both legacy and AI/ML positioning methods</w:t>
      </w:r>
    </w:p>
    <w:p w14:paraId="1D16A771" w14:textId="77777777" w:rsidR="008C4CD1" w:rsidRDefault="006A0602" w:rsidP="006A0602">
      <w:pPr>
        <w:numPr>
          <w:ilvl w:val="0"/>
          <w:numId w:val="75"/>
        </w:numPr>
      </w:pPr>
      <w:r w:rsidRPr="006A0602">
        <w:t>The LOS/NLOS indicator provides the likelihood of a line-of-sight propagation path for the channel measured over the resource for which the measurement is reported i.e. legacy meaning</w:t>
      </w:r>
    </w:p>
    <w:p w14:paraId="306B1749" w14:textId="447379DB" w:rsidR="00E91B24" w:rsidRDefault="006A0602" w:rsidP="006A0602">
      <w:pPr>
        <w:numPr>
          <w:ilvl w:val="0"/>
          <w:numId w:val="75"/>
        </w:numPr>
      </w:pPr>
      <w:r w:rsidRPr="006A0602">
        <w:t>The LOS/NLOS indicator can reuse the existing IE "LoS/NLoS Information" in 38.455/37.355, which can be soft indicator or hard indicator.</w:t>
      </w:r>
    </w:p>
    <w:p w14:paraId="06566050" w14:textId="77777777" w:rsidR="006A0602" w:rsidRDefault="006A0602" w:rsidP="006A0602"/>
    <w:p w14:paraId="7980CB9B" w14:textId="77777777" w:rsidR="006A0602" w:rsidRDefault="006A0602" w:rsidP="006A0602"/>
    <w:p w14:paraId="733EAF1E" w14:textId="2BA1C7F0" w:rsidR="008C4CD1" w:rsidRPr="006A0602" w:rsidRDefault="008C4CD1" w:rsidP="008C4CD1">
      <w:pPr>
        <w:rPr>
          <w:b/>
          <w:bCs/>
          <w:i/>
          <w:iCs/>
        </w:rPr>
      </w:pPr>
      <w:r w:rsidRPr="008C4CD1">
        <w:rPr>
          <w:b/>
          <w:bCs/>
          <w:i/>
          <w:iCs/>
        </w:rPr>
        <w:t xml:space="preserve">Proposal 7: </w:t>
      </w:r>
      <w:r w:rsidRPr="006A0602">
        <w:rPr>
          <w:b/>
          <w:bCs/>
          <w:i/>
          <w:iCs/>
        </w:rPr>
        <w:t xml:space="preserve">For Rel-19 Case 3a, </w:t>
      </w:r>
      <w:r w:rsidRPr="008C4CD1">
        <w:rPr>
          <w:b/>
          <w:bCs/>
          <w:i/>
          <w:iCs/>
        </w:rPr>
        <w:t>if the</w:t>
      </w:r>
      <w:r w:rsidRPr="006A0602">
        <w:rPr>
          <w:b/>
          <w:bCs/>
          <w:i/>
          <w:iCs/>
        </w:rPr>
        <w:t xml:space="preserve"> LOS/NLOS indicator is reported and the other associated measurement (e.g., timing information) is obtained by AI/ML positioning methods, from RAN1 perspective, the LOS/NLOS indicator still indicates the NLOS/LOS characteristics of the channel. </w:t>
      </w:r>
    </w:p>
    <w:p w14:paraId="46D0F793" w14:textId="77777777" w:rsidR="008C4CD1" w:rsidRPr="008C4CD1" w:rsidRDefault="008C4CD1" w:rsidP="008C4CD1">
      <w:pPr>
        <w:numPr>
          <w:ilvl w:val="0"/>
          <w:numId w:val="75"/>
        </w:numPr>
        <w:rPr>
          <w:b/>
          <w:bCs/>
          <w:i/>
          <w:iCs/>
        </w:rPr>
      </w:pPr>
      <w:r w:rsidRPr="006A0602">
        <w:rPr>
          <w:b/>
          <w:bCs/>
          <w:i/>
          <w:iCs/>
        </w:rPr>
        <w:t xml:space="preserve">The report should also include an indicator that the other associated measurement was obtained by AI/ML </w:t>
      </w:r>
    </w:p>
    <w:p w14:paraId="59B6AEF9" w14:textId="77777777" w:rsidR="008C4CD1" w:rsidRPr="006A0602" w:rsidRDefault="008C4CD1" w:rsidP="008C4CD1">
      <w:pPr>
        <w:rPr>
          <w:b/>
          <w:bCs/>
          <w:i/>
          <w:iCs/>
        </w:rPr>
      </w:pPr>
    </w:p>
    <w:p w14:paraId="506367DD" w14:textId="1309A798" w:rsidR="008C4CD1" w:rsidRPr="006A0602" w:rsidRDefault="008C4CD1" w:rsidP="008C4CD1">
      <w:pPr>
        <w:rPr>
          <w:b/>
          <w:bCs/>
          <w:i/>
          <w:iCs/>
        </w:rPr>
      </w:pPr>
      <w:r w:rsidRPr="008C4CD1">
        <w:rPr>
          <w:b/>
          <w:bCs/>
          <w:i/>
          <w:iCs/>
        </w:rPr>
        <w:t xml:space="preserve">Proposal 8: </w:t>
      </w:r>
      <w:r w:rsidRPr="006A0602">
        <w:rPr>
          <w:b/>
          <w:bCs/>
          <w:i/>
          <w:iCs/>
        </w:rPr>
        <w:t>For timing information obtained by both legacy and AI/ML positioning methods</w:t>
      </w:r>
    </w:p>
    <w:p w14:paraId="10946839" w14:textId="77777777" w:rsidR="008C4CD1" w:rsidRPr="008C4CD1" w:rsidRDefault="008C4CD1" w:rsidP="008C4CD1">
      <w:pPr>
        <w:numPr>
          <w:ilvl w:val="0"/>
          <w:numId w:val="75"/>
        </w:numPr>
        <w:rPr>
          <w:b/>
          <w:bCs/>
          <w:i/>
          <w:iCs/>
        </w:rPr>
      </w:pPr>
      <w:r w:rsidRPr="006A0602">
        <w:rPr>
          <w:b/>
          <w:bCs/>
          <w:i/>
          <w:iCs/>
        </w:rPr>
        <w:t>The LOS/NLOS indicator provides the likelihood of a line-of-sight propagation path for the channel measured over the resource for which the measurement is reported i.e. legacy meaning</w:t>
      </w:r>
    </w:p>
    <w:p w14:paraId="286F0B81" w14:textId="77777777" w:rsidR="008C4CD1" w:rsidRDefault="008C4CD1" w:rsidP="008C4CD1">
      <w:pPr>
        <w:numPr>
          <w:ilvl w:val="0"/>
          <w:numId w:val="75"/>
        </w:numPr>
      </w:pPr>
      <w:r w:rsidRPr="008C4CD1">
        <w:rPr>
          <w:b/>
          <w:bCs/>
          <w:i/>
          <w:iCs/>
        </w:rPr>
        <w:t>The LOS/NLOS indicator can reuse the existing IE "LoS/NLoS Information" in 38.455/37.355, which can be soft indicator or hard indicator</w:t>
      </w:r>
      <w:r w:rsidRPr="006A0602">
        <w:t>.</w:t>
      </w:r>
    </w:p>
    <w:p w14:paraId="67518F82" w14:textId="77777777" w:rsidR="00BC1EC3" w:rsidRPr="003D725A" w:rsidRDefault="00BC1EC3" w:rsidP="00BC1EC3">
      <w:pPr>
        <w:jc w:val="left"/>
        <w:rPr>
          <w:b/>
          <w:bCs/>
          <w:i/>
          <w:iCs/>
        </w:rPr>
      </w:pPr>
    </w:p>
    <w:p w14:paraId="32BFF5B6" w14:textId="7008F890" w:rsidR="00E36B58" w:rsidRDefault="00BC1EC3" w:rsidP="00BC1EC3">
      <w:pPr>
        <w:pStyle w:val="Heading2"/>
      </w:pPr>
      <w:r>
        <w:t xml:space="preserve">Data Collection: Training, Inference and Monitoring </w:t>
      </w:r>
    </w:p>
    <w:p w14:paraId="784E282E" w14:textId="0C20DE86" w:rsidR="00E36B58" w:rsidRDefault="00E36B58" w:rsidP="00E36B58">
      <w:pPr>
        <w:pStyle w:val="Heading3"/>
      </w:pPr>
      <w:r>
        <w:t>Data Collection Overview</w:t>
      </w:r>
    </w:p>
    <w:p w14:paraId="5A47DAC1" w14:textId="42A969D7" w:rsidR="00BC1EC3" w:rsidRPr="003D725A" w:rsidRDefault="00BC1EC3" w:rsidP="00BC1EC3">
      <w:pPr>
        <w:jc w:val="left"/>
      </w:pPr>
      <w:r w:rsidRPr="003D725A">
        <w:t xml:space="preserve">Data collection for model training, model inference and model monitoring may need to be enhanced. </w:t>
      </w:r>
      <w:r>
        <w:t xml:space="preserve">Each of these can be classified into a </w:t>
      </w:r>
      <w:r w:rsidRPr="00B1799D">
        <w:rPr>
          <w:b/>
          <w:bCs/>
        </w:rPr>
        <w:t>Part A</w:t>
      </w:r>
      <w:r>
        <w:t xml:space="preserve"> for the measurement information, </w:t>
      </w:r>
      <w:r w:rsidRPr="00B1799D">
        <w:rPr>
          <w:b/>
          <w:bCs/>
        </w:rPr>
        <w:t>Part B</w:t>
      </w:r>
      <w:r>
        <w:t xml:space="preserve"> for the ground truth information and </w:t>
      </w:r>
      <w:r w:rsidRPr="00B1799D">
        <w:rPr>
          <w:b/>
          <w:bCs/>
        </w:rPr>
        <w:t>assistance information</w:t>
      </w:r>
      <w:r>
        <w:t xml:space="preserve"> to assist the specific LCM procedure. </w:t>
      </w:r>
    </w:p>
    <w:p w14:paraId="33D2FDFC" w14:textId="77777777" w:rsidR="00BC1EC3" w:rsidRDefault="00BC1EC3" w:rsidP="00BC1EC3"/>
    <w:p w14:paraId="406680B1" w14:textId="77777777" w:rsidR="00BC1EC3" w:rsidRDefault="00BC1EC3" w:rsidP="00BC1EC3">
      <w:r>
        <w:t xml:space="preserve">In RAN1 #116-bis the following agreement was made </w:t>
      </w:r>
      <w:r>
        <w:fldChar w:fldCharType="begin"/>
      </w:r>
      <w:r>
        <w:instrText xml:space="preserve"> REF _Ref166139342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010"/>
      </w:tblGrid>
      <w:tr w:rsidR="00BC1EC3" w14:paraId="5C5230BD" w14:textId="77777777" w:rsidTr="0019135C">
        <w:tc>
          <w:tcPr>
            <w:tcW w:w="9010" w:type="dxa"/>
          </w:tcPr>
          <w:p w14:paraId="3763DF77" w14:textId="77777777" w:rsidR="00BC1EC3" w:rsidRPr="001E73B2" w:rsidRDefault="00BC1EC3" w:rsidP="0019135C">
            <w:pPr>
              <w:rPr>
                <w:rFonts w:eastAsia="DengXian"/>
                <w:highlight w:val="green"/>
              </w:rPr>
            </w:pPr>
            <w:r w:rsidRPr="001E73B2">
              <w:rPr>
                <w:rFonts w:eastAsia="DengXian"/>
                <w:highlight w:val="green"/>
              </w:rPr>
              <w:t>Agreement</w:t>
            </w:r>
          </w:p>
          <w:p w14:paraId="0D80B7EB" w14:textId="77777777" w:rsidR="00BC1EC3" w:rsidRPr="001E73B2" w:rsidRDefault="00BC1EC3" w:rsidP="0019135C">
            <w:r w:rsidRPr="001E73B2">
              <w:t xml:space="preserve">For training data collection of AI/ML based positioning, the collected data sample </w:t>
            </w:r>
            <w:r w:rsidRPr="001E73B2">
              <w:rPr>
                <w:rFonts w:eastAsia="DengXian"/>
              </w:rPr>
              <w:t>can include</w:t>
            </w:r>
            <w:r w:rsidRPr="001E73B2">
              <w:t xml:space="preserve"> the following components:</w:t>
            </w:r>
          </w:p>
          <w:p w14:paraId="1E1C6420" w14:textId="77777777" w:rsidR="00BC1EC3" w:rsidRPr="001E73B2" w:rsidRDefault="00BC1EC3" w:rsidP="0019135C">
            <w:r w:rsidRPr="001E73B2">
              <w:t>Part A:</w:t>
            </w:r>
          </w:p>
          <w:p w14:paraId="4239EA7B"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 xml:space="preserve">channel measurement </w:t>
            </w:r>
          </w:p>
          <w:p w14:paraId="42E535C5"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channel measurement</w:t>
            </w:r>
          </w:p>
          <w:p w14:paraId="6E4C8C2C"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channel measurement</w:t>
            </w:r>
          </w:p>
          <w:p w14:paraId="09AA6A60" w14:textId="77777777" w:rsidR="00BC1EC3" w:rsidRPr="001E73B2" w:rsidRDefault="00BC1EC3" w:rsidP="0019135C">
            <w:r w:rsidRPr="001E73B2">
              <w:t>Part B:</w:t>
            </w:r>
          </w:p>
          <w:p w14:paraId="69BF980C"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ground truth label (or its approximation)</w:t>
            </w:r>
          </w:p>
          <w:p w14:paraId="763906E2"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label</w:t>
            </w:r>
          </w:p>
          <w:p w14:paraId="04C9F5FB"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label</w:t>
            </w:r>
          </w:p>
          <w:p w14:paraId="52EE449F" w14:textId="77777777" w:rsidR="00BC1EC3" w:rsidRPr="001E73B2" w:rsidRDefault="00BC1EC3" w:rsidP="0019135C">
            <w:r w:rsidRPr="001E73B2">
              <w:lastRenderedPageBreak/>
              <w:t xml:space="preserve">Note: “Part A” and “Part B” terminologies are only for RAN1 discussion purpose, and may not be used in specification. </w:t>
            </w:r>
          </w:p>
          <w:p w14:paraId="19CB6892" w14:textId="77777777" w:rsidR="00BC1EC3" w:rsidRPr="001E73B2" w:rsidRDefault="00BC1EC3" w:rsidP="0019135C">
            <w:r w:rsidRPr="001E73B2">
              <w:t>Note: contents in Part A and Part B may</w:t>
            </w:r>
            <w:r w:rsidRPr="001E73B2">
              <w:rPr>
                <w:rFonts w:eastAsia="DengXian"/>
              </w:rPr>
              <w:t xml:space="preserve"> or may not</w:t>
            </w:r>
            <w:r w:rsidRPr="001E73B2">
              <w:t xml:space="preserve"> be generated by different entities.</w:t>
            </w:r>
          </w:p>
          <w:p w14:paraId="2B777697" w14:textId="77777777" w:rsidR="00BC1EC3" w:rsidRPr="001E73B2" w:rsidRDefault="00BC1EC3" w:rsidP="0019135C">
            <w:pPr>
              <w:rPr>
                <w:rFonts w:eastAsia="DengXian"/>
              </w:rPr>
            </w:pPr>
            <w:r w:rsidRPr="001E73B2">
              <w:rPr>
                <w:rFonts w:eastAsia="DengXian"/>
              </w:rPr>
              <w:t>Note</w:t>
            </w:r>
            <w:r w:rsidRPr="001E73B2">
              <w:t>: Part A and/or Part B, and their contents may or may not apply for each case</w:t>
            </w:r>
          </w:p>
          <w:p w14:paraId="210D589F" w14:textId="77777777" w:rsidR="00BC1EC3" w:rsidRPr="001E73B2" w:rsidRDefault="00BC1EC3" w:rsidP="0019135C">
            <w:pPr>
              <w:rPr>
                <w:rFonts w:eastAsia="DengXian"/>
              </w:rPr>
            </w:pPr>
            <w:r w:rsidRPr="001E73B2">
              <w:rPr>
                <w:rFonts w:eastAsia="DengXian"/>
              </w:rPr>
              <w:t>FFS: detailed definition of channel measurement</w:t>
            </w:r>
          </w:p>
          <w:p w14:paraId="180D9678" w14:textId="77777777" w:rsidR="00BC1EC3" w:rsidRDefault="00BC1EC3" w:rsidP="0019135C"/>
        </w:tc>
      </w:tr>
    </w:tbl>
    <w:p w14:paraId="5824B6DF" w14:textId="77777777" w:rsidR="00BC1EC3" w:rsidRDefault="00BC1EC3" w:rsidP="00BC1EC3"/>
    <w:p w14:paraId="4077C479" w14:textId="1FC43EE7" w:rsidR="006B69F9" w:rsidRDefault="006B69F9" w:rsidP="006B69F9">
      <w:pPr>
        <w:suppressAutoHyphens/>
        <w:spacing w:line="276" w:lineRule="auto"/>
        <w:rPr>
          <w:rFonts w:eastAsia="DengXian" w:cs="DengXian"/>
        </w:rPr>
      </w:pPr>
      <w:r>
        <w:rPr>
          <w:rFonts w:eastAsia="DengXian" w:cs="DengXian"/>
        </w:rPr>
        <w:t>In RAN1 #</w:t>
      </w:r>
      <w:r w:rsidR="00E56D36">
        <w:rPr>
          <w:rFonts w:eastAsia="DengXian" w:cs="DengXian"/>
        </w:rPr>
        <w:t>119</w:t>
      </w:r>
      <w:r>
        <w:rPr>
          <w:rFonts w:eastAsia="DengXian" w:cs="DengXian"/>
        </w:rPr>
        <w:t xml:space="preserve">, the following </w:t>
      </w:r>
      <w:r w:rsidR="00E56D36">
        <w:rPr>
          <w:rFonts w:eastAsia="DengXian" w:cs="DengXian"/>
        </w:rPr>
        <w:t>agreement was made:</w:t>
      </w:r>
    </w:p>
    <w:tbl>
      <w:tblPr>
        <w:tblStyle w:val="TableGrid"/>
        <w:tblW w:w="0" w:type="auto"/>
        <w:tblLook w:val="04A0" w:firstRow="1" w:lastRow="0" w:firstColumn="1" w:lastColumn="0" w:noHBand="0" w:noVBand="1"/>
      </w:tblPr>
      <w:tblGrid>
        <w:gridCol w:w="9010"/>
      </w:tblGrid>
      <w:tr w:rsidR="00E56D36" w14:paraId="5AADF0C8" w14:textId="77777777" w:rsidTr="00E56D36">
        <w:tc>
          <w:tcPr>
            <w:tcW w:w="9010" w:type="dxa"/>
          </w:tcPr>
          <w:p w14:paraId="51C102F2" w14:textId="77777777" w:rsidR="00E56D36" w:rsidRPr="00E56D36" w:rsidRDefault="00E56D36" w:rsidP="00E56D36">
            <w:pPr>
              <w:rPr>
                <w:rFonts w:eastAsia="DengXian"/>
                <w:highlight w:val="green"/>
              </w:rPr>
            </w:pPr>
            <w:r w:rsidRPr="00E56D36">
              <w:rPr>
                <w:rFonts w:eastAsia="DengXian" w:hint="eastAsia"/>
                <w:highlight w:val="green"/>
              </w:rPr>
              <w:t>Agreement</w:t>
            </w:r>
          </w:p>
          <w:p w14:paraId="749ADE0B" w14:textId="77777777" w:rsidR="00E56D36" w:rsidRPr="00E56D36" w:rsidRDefault="00E56D36" w:rsidP="00E56D36">
            <w:r w:rsidRPr="00E56D36">
              <w:t xml:space="preserve">For AI/ML based positioning Case 1, </w:t>
            </w:r>
            <w:r w:rsidRPr="00E56D36">
              <w:rPr>
                <w:rFonts w:eastAsia="DengXian" w:hint="eastAsia"/>
              </w:rPr>
              <w:t xml:space="preserve">from RAN1 perspective, </w:t>
            </w:r>
            <w:r w:rsidRPr="00E56D36">
              <w:t xml:space="preserve">when the label data </w:t>
            </w:r>
            <w:r w:rsidRPr="00E56D36">
              <w:rPr>
                <w:rFonts w:eastAsia="DengXian" w:hint="eastAsia"/>
              </w:rPr>
              <w:t xml:space="preserve">of location is </w:t>
            </w:r>
            <w:r w:rsidRPr="00E56D36">
              <w:rPr>
                <w:rFonts w:eastAsia="Yu Gothic" w:cs="DengXian"/>
                <w:lang w:eastAsia="ja-JP"/>
              </w:rPr>
              <w:t xml:space="preserve">generated by LMF and </w:t>
            </w:r>
            <w:r w:rsidRPr="00E56D36">
              <w:t xml:space="preserve">transferred </w:t>
            </w:r>
            <w:r w:rsidRPr="00E56D36">
              <w:rPr>
                <w:rFonts w:eastAsia="DengXian" w:hint="eastAsia"/>
              </w:rPr>
              <w:t xml:space="preserve">from LMF </w:t>
            </w:r>
            <w:r w:rsidRPr="00E56D36">
              <w:t xml:space="preserve">to UE, label and quality indicator of label </w:t>
            </w:r>
            <w:r w:rsidRPr="00E56D36">
              <w:rPr>
                <w:rFonts w:eastAsia="DengXian" w:hint="eastAsia"/>
              </w:rPr>
              <w:t>can be</w:t>
            </w:r>
            <w:r w:rsidRPr="00E56D36">
              <w:t xml:space="preserve"> provided by reusing existing IEs. </w:t>
            </w:r>
          </w:p>
          <w:p w14:paraId="74454DEB" w14:textId="77777777" w:rsidR="00E56D36" w:rsidRPr="00E56D36" w:rsidRDefault="00E56D36" w:rsidP="00E56D36">
            <w:pPr>
              <w:pStyle w:val="ListParagraph"/>
              <w:numPr>
                <w:ilvl w:val="0"/>
                <w:numId w:val="66"/>
              </w:numPr>
              <w:suppressAutoHyphens/>
              <w:spacing w:after="80"/>
              <w:ind w:leftChars="0"/>
              <w:jc w:val="left"/>
              <w:rPr>
                <w:sz w:val="24"/>
              </w:rPr>
            </w:pPr>
            <w:r w:rsidRPr="00E56D36">
              <w:rPr>
                <w:sz w:val="24"/>
              </w:rPr>
              <w:t xml:space="preserve">From RAN1 perspective, the existing IE can </w:t>
            </w:r>
            <w:r w:rsidRPr="00E56D36">
              <w:rPr>
                <w:bCs/>
                <w:iCs/>
                <w:sz w:val="24"/>
              </w:rPr>
              <w:t xml:space="preserve">use one of the geographic shapes defined in TS 23.032. </w:t>
            </w:r>
            <w:r w:rsidRPr="00E56D36">
              <w:rPr>
                <w:sz w:val="24"/>
              </w:rPr>
              <w:t xml:space="preserve">The </w:t>
            </w:r>
            <w:r w:rsidRPr="00E56D36">
              <w:rPr>
                <w:rFonts w:eastAsia="DengXian" w:hint="eastAsia"/>
                <w:sz w:val="24"/>
                <w:lang w:eastAsia="zh-CN"/>
              </w:rPr>
              <w:t xml:space="preserve">location estimate </w:t>
            </w:r>
            <w:r w:rsidRPr="00E56D36">
              <w:rPr>
                <w:sz w:val="24"/>
              </w:rPr>
              <w:t>uncertainty and confidence (if included with the geographic shapes) can serve as quality indicator of the label.</w:t>
            </w:r>
          </w:p>
          <w:p w14:paraId="4694EF52" w14:textId="77777777" w:rsidR="00E56D36" w:rsidRDefault="00E56D36" w:rsidP="006B69F9">
            <w:pPr>
              <w:suppressAutoHyphens/>
              <w:spacing w:line="276" w:lineRule="auto"/>
              <w:rPr>
                <w:rFonts w:eastAsia="DengXian" w:cs="DengXian"/>
              </w:rPr>
            </w:pPr>
          </w:p>
        </w:tc>
      </w:tr>
    </w:tbl>
    <w:p w14:paraId="39F80DA4" w14:textId="77777777" w:rsidR="006B69F9" w:rsidRDefault="006B69F9" w:rsidP="00BC1EC3"/>
    <w:p w14:paraId="22417869" w14:textId="77777777" w:rsidR="00BC1EC3" w:rsidRDefault="00BC1EC3" w:rsidP="00BC1EC3"/>
    <w:p w14:paraId="22EFC202" w14:textId="007D99CB" w:rsidR="0051506F" w:rsidRDefault="00E36B58" w:rsidP="00E36B58">
      <w:pPr>
        <w:pStyle w:val="Heading3"/>
      </w:pPr>
      <w:r>
        <w:t>Entities to generate measurements and labels</w:t>
      </w:r>
    </w:p>
    <w:p w14:paraId="690D0E40" w14:textId="2B8EEC57" w:rsidR="0051506F" w:rsidRDefault="0051506F" w:rsidP="0051506F">
      <w:r>
        <w:t>In RAN1 #116</w:t>
      </w:r>
      <w:r w:rsidR="006B69F9">
        <w:t>-</w:t>
      </w:r>
      <w:r>
        <w:t>bis and RAN1 #117, the following working assumptions made on entities to generate measurements and labels, should be agreed.</w:t>
      </w:r>
    </w:p>
    <w:p w14:paraId="34E889A3" w14:textId="77777777" w:rsidR="0051506F" w:rsidRDefault="0051506F" w:rsidP="0051506F"/>
    <w:tbl>
      <w:tblPr>
        <w:tblStyle w:val="TableGrid"/>
        <w:tblW w:w="0" w:type="auto"/>
        <w:tblLook w:val="04A0" w:firstRow="1" w:lastRow="0" w:firstColumn="1" w:lastColumn="0" w:noHBand="0" w:noVBand="1"/>
      </w:tblPr>
      <w:tblGrid>
        <w:gridCol w:w="9010"/>
      </w:tblGrid>
      <w:tr w:rsidR="0051506F" w14:paraId="5CE8D8AE" w14:textId="77777777" w:rsidTr="0019135C">
        <w:tc>
          <w:tcPr>
            <w:tcW w:w="9010" w:type="dxa"/>
          </w:tcPr>
          <w:p w14:paraId="57F50AA1" w14:textId="77777777" w:rsidR="0051506F" w:rsidRPr="001028BE" w:rsidRDefault="0051506F" w:rsidP="0019135C">
            <w:pPr>
              <w:rPr>
                <w:rFonts w:eastAsia="DengXian"/>
                <w:highlight w:val="darkYellow"/>
              </w:rPr>
            </w:pPr>
            <w:r w:rsidRPr="001028BE">
              <w:rPr>
                <w:rFonts w:eastAsia="DengXian"/>
                <w:highlight w:val="darkYellow"/>
              </w:rPr>
              <w:t>W</w:t>
            </w:r>
            <w:r w:rsidRPr="001028BE">
              <w:rPr>
                <w:rFonts w:eastAsia="DengXian" w:hint="eastAsia"/>
                <w:highlight w:val="darkYellow"/>
              </w:rPr>
              <w:t>orking Assumption</w:t>
            </w:r>
          </w:p>
          <w:p w14:paraId="6EA5A936" w14:textId="77777777" w:rsidR="0051506F" w:rsidRPr="001028BE" w:rsidRDefault="0051506F" w:rsidP="0019135C">
            <w:pPr>
              <w:rPr>
                <w:rFonts w:eastAsia="DengXian"/>
              </w:rPr>
            </w:pPr>
            <w:r w:rsidRPr="001028BE">
              <w:t xml:space="preserve">For training data generation of AI/ML based positioning Case 1, the measurement and its related data (e.g., timestamp) </w:t>
            </w:r>
            <w:r w:rsidRPr="001028BE">
              <w:rPr>
                <w:rFonts w:eastAsia="DengXian" w:hint="eastAsia"/>
              </w:rPr>
              <w:t>are</w:t>
            </w:r>
            <w:r w:rsidRPr="001028BE">
              <w:t xml:space="preserve"> generated by PRU and/or Non-PRU UE.</w:t>
            </w:r>
          </w:p>
          <w:p w14:paraId="64597DF1" w14:textId="77777777" w:rsidR="0051506F" w:rsidRDefault="0051506F" w:rsidP="0019135C"/>
          <w:p w14:paraId="58417405" w14:textId="53452213" w:rsidR="0051506F" w:rsidRDefault="0051506F" w:rsidP="0051506F">
            <w:pPr>
              <w:tabs>
                <w:tab w:val="left" w:pos="1192"/>
              </w:tabs>
            </w:pPr>
            <w:r>
              <w:tab/>
            </w:r>
          </w:p>
          <w:p w14:paraId="620CCC1D" w14:textId="77777777" w:rsidR="0051506F" w:rsidRPr="001028BE" w:rsidRDefault="0051506F" w:rsidP="0019135C">
            <w:pPr>
              <w:rPr>
                <w:rFonts w:eastAsia="DengXian"/>
                <w:highlight w:val="darkYellow"/>
              </w:rPr>
            </w:pPr>
            <w:r w:rsidRPr="001028BE">
              <w:rPr>
                <w:rFonts w:eastAsia="DengXian" w:hint="eastAsia"/>
                <w:highlight w:val="darkYellow"/>
              </w:rPr>
              <w:t>Working Assumption</w:t>
            </w:r>
          </w:p>
          <w:p w14:paraId="1FFF6EBF" w14:textId="77777777" w:rsidR="0051506F" w:rsidRPr="001028BE" w:rsidRDefault="0051506F" w:rsidP="0019135C">
            <w:r w:rsidRPr="001028BE">
              <w:t xml:space="preserve">For training data generation of AI/ML based positioning Case 1, the label and its related data (e.g., time stamp) can be </w:t>
            </w:r>
            <w:r w:rsidRPr="001028BE">
              <w:rPr>
                <w:rFonts w:eastAsia="DengXian" w:hint="eastAsia"/>
              </w:rPr>
              <w:t xml:space="preserve">generated </w:t>
            </w:r>
            <w:r w:rsidRPr="001028BE">
              <w:t xml:space="preserve">by: </w:t>
            </w:r>
          </w:p>
          <w:p w14:paraId="254852AE" w14:textId="77777777" w:rsidR="0051506F" w:rsidRPr="001028BE" w:rsidRDefault="0051506F" w:rsidP="0019135C">
            <w:pPr>
              <w:pStyle w:val="ListParagraph"/>
              <w:widowControl w:val="0"/>
              <w:numPr>
                <w:ilvl w:val="0"/>
                <w:numId w:val="36"/>
              </w:numPr>
              <w:ind w:leftChars="0"/>
            </w:pPr>
            <w:r w:rsidRPr="001028BE">
              <w:t>PRU</w:t>
            </w:r>
          </w:p>
          <w:p w14:paraId="6298A703" w14:textId="77777777" w:rsidR="0051506F" w:rsidRPr="001028BE" w:rsidRDefault="0051506F" w:rsidP="0019135C">
            <w:pPr>
              <w:pStyle w:val="ListParagraph"/>
              <w:widowControl w:val="0"/>
              <w:numPr>
                <w:ilvl w:val="0"/>
                <w:numId w:val="36"/>
              </w:numPr>
              <w:ind w:leftChars="0"/>
            </w:pPr>
            <w:r w:rsidRPr="001028BE">
              <w:t>Non-PRU UE with estimated location</w:t>
            </w:r>
          </w:p>
          <w:p w14:paraId="154C1B13" w14:textId="77777777" w:rsidR="0051506F" w:rsidRPr="001028BE" w:rsidRDefault="0051506F" w:rsidP="0019135C">
            <w:pPr>
              <w:pStyle w:val="ListParagraph"/>
              <w:widowControl w:val="0"/>
              <w:numPr>
                <w:ilvl w:val="0"/>
                <w:numId w:val="36"/>
              </w:numPr>
              <w:ind w:leftChars="0"/>
            </w:pPr>
            <w:r w:rsidRPr="001028BE">
              <w:t xml:space="preserve">LMF </w:t>
            </w:r>
          </w:p>
          <w:p w14:paraId="23B75A7B" w14:textId="77777777" w:rsidR="0051506F" w:rsidRPr="001028BE" w:rsidRDefault="0051506F" w:rsidP="0019135C">
            <w:pPr>
              <w:rPr>
                <w:rFonts w:eastAsia="DengXian"/>
              </w:rPr>
            </w:pPr>
            <w:r w:rsidRPr="001028BE">
              <w:rPr>
                <w:rFonts w:eastAsia="DengXian" w:hint="eastAsia"/>
              </w:rPr>
              <w:t xml:space="preserve">Note: transfer of </w:t>
            </w:r>
            <w:r w:rsidRPr="001028BE">
              <w:t>the label and its related data</w:t>
            </w:r>
            <w:r w:rsidRPr="001028BE">
              <w:rPr>
                <w:rFonts w:eastAsia="DengXian" w:hint="eastAsia"/>
              </w:rPr>
              <w:t xml:space="preserve"> is out of RAN1 scope.</w:t>
            </w:r>
          </w:p>
          <w:p w14:paraId="7D850A0F" w14:textId="77777777" w:rsidR="0051506F" w:rsidRDefault="0051506F" w:rsidP="0019135C">
            <w:pPr>
              <w:rPr>
                <w:rFonts w:ascii="Times" w:hAnsi="Times"/>
                <w:highlight w:val="darkYellow"/>
                <w:lang w:val="en-GB"/>
              </w:rPr>
            </w:pPr>
            <w:r>
              <w:br/>
            </w:r>
            <w:r>
              <w:rPr>
                <w:rFonts w:ascii="Times" w:hAnsi="Times"/>
                <w:highlight w:val="darkYellow"/>
                <w:lang w:val="en-GB"/>
              </w:rPr>
              <w:t>Working Assumption</w:t>
            </w:r>
          </w:p>
          <w:p w14:paraId="73DFD775" w14:textId="77777777" w:rsidR="0051506F" w:rsidRDefault="0051506F" w:rsidP="0051506F">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6D59A70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PRU</w:t>
            </w:r>
          </w:p>
          <w:p w14:paraId="2368A2D0" w14:textId="77777777" w:rsidR="0051506F" w:rsidRDefault="0051506F" w:rsidP="0051506F">
            <w:pPr>
              <w:numPr>
                <w:ilvl w:val="0"/>
                <w:numId w:val="55"/>
              </w:numPr>
              <w:suppressAutoHyphens/>
              <w:ind w:left="792"/>
              <w:jc w:val="left"/>
              <w:rPr>
                <w:rFonts w:ascii="Times" w:eastAsia="Batang" w:hAnsi="Times"/>
                <w:color w:val="FF0000"/>
                <w:lang w:val="en-GB"/>
              </w:rPr>
            </w:pPr>
            <w:r>
              <w:rPr>
                <w:rFonts w:ascii="Times" w:eastAsia="Batang" w:hAnsi="Times"/>
                <w:lang w:val="en-GB"/>
              </w:rPr>
              <w:t>Non-PRU UE with estimated location</w:t>
            </w:r>
          </w:p>
          <w:p w14:paraId="003ACA2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LMF</w:t>
            </w:r>
          </w:p>
          <w:p w14:paraId="6A68E8D1" w14:textId="77777777" w:rsidR="0051506F" w:rsidRDefault="0051506F" w:rsidP="0051506F">
            <w:pPr>
              <w:rPr>
                <w:rFonts w:ascii="Times" w:hAnsi="Times"/>
                <w:lang w:val="en-GB"/>
              </w:rPr>
            </w:pPr>
            <w:r>
              <w:rPr>
                <w:rFonts w:ascii="Times" w:eastAsia="Batang" w:hAnsi="Times"/>
                <w:lang w:val="en-GB"/>
              </w:rPr>
              <w:t>Note: transfer of label and its related data is out of RAN1 scope.</w:t>
            </w:r>
          </w:p>
          <w:p w14:paraId="55B886CC" w14:textId="77777777" w:rsidR="0051506F" w:rsidRDefault="0051506F" w:rsidP="0051506F">
            <w:pPr>
              <w:rPr>
                <w:rFonts w:ascii="Times" w:hAnsi="Times"/>
                <w:shd w:val="clear" w:color="auto" w:fill="E5E5E5"/>
                <w:lang w:val="en-GB"/>
              </w:rPr>
            </w:pPr>
            <w:r>
              <w:rPr>
                <w:rFonts w:ascii="Times" w:hAnsi="Times"/>
                <w:shd w:val="clear" w:color="auto" w:fill="E5E5E5"/>
                <w:lang w:val="en-GB"/>
              </w:rPr>
              <w:t>Note: It is assumed</w:t>
            </w:r>
            <w:r>
              <w:rPr>
                <w:rFonts w:ascii="Times" w:eastAsia="Batang" w:hAnsi="Times"/>
                <w:shd w:val="clear" w:color="auto" w:fill="E5E5E5"/>
                <w:lang w:val="en-GB"/>
              </w:rPr>
              <w:t xml:space="preserve"> that user data privacy of non-PRU UE is preserved.</w:t>
            </w:r>
          </w:p>
          <w:p w14:paraId="2318256A" w14:textId="77777777" w:rsidR="0051506F" w:rsidRDefault="0051506F" w:rsidP="0019135C">
            <w:pPr>
              <w:rPr>
                <w:rFonts w:ascii="Times" w:hAnsi="Times"/>
                <w:lang w:val="en-GB"/>
              </w:rPr>
            </w:pPr>
          </w:p>
          <w:p w14:paraId="29026BA8" w14:textId="12CCCDD7" w:rsidR="0051506F" w:rsidRDefault="0051506F" w:rsidP="00300BAE">
            <w:r>
              <w:rPr>
                <w:rFonts w:ascii="Times" w:hAnsi="Times"/>
                <w:lang w:val="en-GB"/>
              </w:rPr>
              <w:t xml:space="preserve">Note: Previous related working assumption made in RAN1#116bis for </w:t>
            </w:r>
            <w:r>
              <w:rPr>
                <w:rFonts w:ascii="Times" w:eastAsia="Batang" w:hAnsi="Times"/>
                <w:lang w:val="en-GB"/>
              </w:rPr>
              <w:t>training data generation of AI/ML based positioning Case 3b</w:t>
            </w:r>
            <w:r>
              <w:rPr>
                <w:rFonts w:ascii="Times" w:hAnsi="Times"/>
                <w:lang w:val="en-GB"/>
              </w:rPr>
              <w:t xml:space="preserve"> will not need to be confirmed.</w:t>
            </w:r>
          </w:p>
        </w:tc>
      </w:tr>
    </w:tbl>
    <w:p w14:paraId="6BCD8471" w14:textId="77777777" w:rsidR="0051506F" w:rsidRDefault="0051506F" w:rsidP="0051506F"/>
    <w:p w14:paraId="465EDF35" w14:textId="77777777" w:rsidR="0051506F" w:rsidRPr="003D725A" w:rsidRDefault="0051506F" w:rsidP="0051506F"/>
    <w:p w14:paraId="0B1610C4" w14:textId="65C9BD8F" w:rsidR="0051506F" w:rsidRPr="000134D6" w:rsidRDefault="0051506F" w:rsidP="00BC1EC3">
      <w:pPr>
        <w:rPr>
          <w:b/>
          <w:bCs/>
          <w:i/>
          <w:iCs/>
        </w:rPr>
      </w:pPr>
      <w:r w:rsidRPr="000134D6">
        <w:rPr>
          <w:b/>
          <w:bCs/>
          <w:i/>
          <w:iCs/>
        </w:rPr>
        <w:t>Proposal</w:t>
      </w:r>
      <w:r w:rsidR="00E36B58" w:rsidRPr="000134D6">
        <w:rPr>
          <w:b/>
          <w:bCs/>
          <w:i/>
          <w:iCs/>
        </w:rPr>
        <w:t xml:space="preserve"> </w:t>
      </w:r>
      <w:r w:rsidR="008C4CD1">
        <w:rPr>
          <w:b/>
          <w:bCs/>
          <w:i/>
          <w:iCs/>
        </w:rPr>
        <w:t>9</w:t>
      </w:r>
      <w:r w:rsidRPr="000134D6">
        <w:rPr>
          <w:b/>
          <w:bCs/>
          <w:i/>
          <w:iCs/>
        </w:rPr>
        <w:t>: the working assumption on entities to generate measurements and labels in RAN1 #11</w:t>
      </w:r>
      <w:r w:rsidR="00E36B58" w:rsidRPr="000134D6">
        <w:rPr>
          <w:b/>
          <w:bCs/>
          <w:i/>
          <w:iCs/>
        </w:rPr>
        <w:t>6bis and RAN1 #117 should be approved</w:t>
      </w:r>
    </w:p>
    <w:p w14:paraId="2F13E4A4" w14:textId="2606678D" w:rsidR="004B40C5" w:rsidRDefault="00BC1EC3" w:rsidP="004B40C5">
      <w:pPr>
        <w:pStyle w:val="Heading2"/>
      </w:pPr>
      <w:r>
        <w:t>A</w:t>
      </w:r>
      <w:r w:rsidR="004B40C5">
        <w:t xml:space="preserve">ssistance Information </w:t>
      </w:r>
    </w:p>
    <w:p w14:paraId="7AEAB02C" w14:textId="77777777" w:rsidR="00C50682" w:rsidRDefault="004B40C5" w:rsidP="004B40C5">
      <w:r>
        <w:t xml:space="preserve">For Rel-19 AI/ML positioning, the assistance data </w:t>
      </w:r>
      <w:r w:rsidRPr="005C36B8">
        <w:rPr>
          <w:b/>
          <w:bCs/>
        </w:rPr>
        <w:t>be signaled as assistance information or configured as part of the procedure</w:t>
      </w:r>
      <w:r>
        <w:t xml:space="preserve">. </w:t>
      </w:r>
    </w:p>
    <w:p w14:paraId="216DCF59" w14:textId="77777777" w:rsidR="0068462B" w:rsidRDefault="0068462B" w:rsidP="004B40C5"/>
    <w:p w14:paraId="1F26B924" w14:textId="77777777" w:rsidR="0068462B" w:rsidRPr="009D563B" w:rsidRDefault="0068462B" w:rsidP="0068462B">
      <w:r w:rsidRPr="009D563B">
        <w:t>The information assistance data may be sent for any one of the LCM stages. They may be:</w:t>
      </w:r>
    </w:p>
    <w:p w14:paraId="2B996888" w14:textId="77777777" w:rsidR="0068462B" w:rsidRPr="009D563B" w:rsidRDefault="0068462B" w:rsidP="0068462B">
      <w:pPr>
        <w:pStyle w:val="ListParagraph"/>
        <w:numPr>
          <w:ilvl w:val="0"/>
          <w:numId w:val="35"/>
        </w:numPr>
        <w:ind w:leftChars="0"/>
        <w:rPr>
          <w:rFonts w:ascii="Times New Roman" w:hAnsi="Times New Roman"/>
          <w:sz w:val="24"/>
        </w:rPr>
      </w:pPr>
      <w:r w:rsidRPr="009D563B">
        <w:rPr>
          <w:rFonts w:ascii="Times New Roman" w:hAnsi="Times New Roman"/>
          <w:sz w:val="24"/>
        </w:rPr>
        <w:t>LCM procedure specific e.g. for data collection for training only, monitoring only, inference only</w:t>
      </w:r>
    </w:p>
    <w:p w14:paraId="374BE3B4" w14:textId="77777777" w:rsidR="0068462B" w:rsidRPr="009D563B" w:rsidRDefault="0068462B" w:rsidP="0068462B">
      <w:pPr>
        <w:pStyle w:val="ListParagraph"/>
        <w:numPr>
          <w:ilvl w:val="1"/>
          <w:numId w:val="35"/>
        </w:numPr>
        <w:ind w:leftChars="0"/>
        <w:rPr>
          <w:rFonts w:ascii="Times New Roman" w:hAnsi="Times New Roman"/>
          <w:sz w:val="24"/>
          <w:lang w:val="en-US"/>
        </w:rPr>
      </w:pPr>
      <w:r w:rsidRPr="009D563B">
        <w:rPr>
          <w:rFonts w:ascii="Times New Roman" w:hAnsi="Times New Roman"/>
          <w:sz w:val="24"/>
        </w:rPr>
        <w:t>Signalling of assistance data may be Option A (</w:t>
      </w:r>
      <w:r w:rsidRPr="009D563B">
        <w:rPr>
          <w:rFonts w:ascii="Times New Roman" w:hAnsi="Times New Roman"/>
          <w:sz w:val="24"/>
          <w:lang w:val="en-US"/>
        </w:rPr>
        <w:t>UE initiated) and/or Option B (LMF initiated)</w:t>
      </w:r>
    </w:p>
    <w:p w14:paraId="2C1D785F" w14:textId="03C1110B" w:rsidR="0068462B" w:rsidRPr="00862E42" w:rsidRDefault="0068462B" w:rsidP="00375EC3">
      <w:pPr>
        <w:pStyle w:val="ListParagraph"/>
        <w:numPr>
          <w:ilvl w:val="0"/>
          <w:numId w:val="35"/>
        </w:numPr>
        <w:ind w:leftChars="0"/>
      </w:pPr>
      <w:r w:rsidRPr="009D563B">
        <w:rPr>
          <w:rFonts w:ascii="Times New Roman" w:hAnsi="Times New Roman"/>
          <w:sz w:val="24"/>
        </w:rPr>
        <w:t xml:space="preserve">For use across LCM procedures e.g. </w:t>
      </w:r>
      <w:r w:rsidRPr="009D563B">
        <w:rPr>
          <w:rFonts w:ascii="Times New Roman" w:hAnsi="Times New Roman"/>
          <w:sz w:val="24"/>
          <w:lang w:val="en-US"/>
        </w:rPr>
        <w:t>to ensure consistency between model training and model inference</w:t>
      </w:r>
      <w:r w:rsidRPr="009D563B">
        <w:rPr>
          <w:rFonts w:ascii="Times New Roman" w:hAnsi="Times New Roman"/>
          <w:sz w:val="24"/>
        </w:rPr>
        <w:t>.</w:t>
      </w:r>
    </w:p>
    <w:p w14:paraId="17E52DC8" w14:textId="77777777" w:rsidR="00862E42" w:rsidRDefault="00862E42" w:rsidP="00862E42"/>
    <w:p w14:paraId="019F9E78" w14:textId="77777777" w:rsidR="0068462B" w:rsidRDefault="0068462B" w:rsidP="0068462B">
      <w:r w:rsidRPr="009D563B">
        <w:t>The assistance data may be unicast or broadcast to multiple entities</w:t>
      </w:r>
      <w:r>
        <w:t xml:space="preserve">. </w:t>
      </w:r>
    </w:p>
    <w:p w14:paraId="14C103BA" w14:textId="77777777" w:rsidR="006D6A25" w:rsidRDefault="006D6A25" w:rsidP="004B40C5"/>
    <w:p w14:paraId="00473549" w14:textId="09FB07FE" w:rsidR="0068462B" w:rsidRPr="009D563B" w:rsidRDefault="0068462B" w:rsidP="0068462B">
      <w:pPr>
        <w:rPr>
          <w:b/>
          <w:bCs/>
          <w:i/>
          <w:iCs/>
        </w:rPr>
      </w:pPr>
      <w:r w:rsidRPr="00631434">
        <w:rPr>
          <w:b/>
          <w:bCs/>
          <w:i/>
          <w:iCs/>
        </w:rPr>
        <w:t xml:space="preserve">Proposal </w:t>
      </w:r>
      <w:r w:rsidR="00E56D36">
        <w:rPr>
          <w:b/>
          <w:bCs/>
          <w:i/>
          <w:iCs/>
        </w:rPr>
        <w:t>1</w:t>
      </w:r>
      <w:r w:rsidR="008C4CD1">
        <w:rPr>
          <w:b/>
          <w:bCs/>
          <w:i/>
          <w:iCs/>
        </w:rPr>
        <w:t>0</w:t>
      </w:r>
      <w:r w:rsidRPr="00631434">
        <w:rPr>
          <w:b/>
          <w:bCs/>
          <w:i/>
          <w:iCs/>
        </w:rPr>
        <w:t xml:space="preserve">: </w:t>
      </w:r>
      <w:r w:rsidRPr="009D563B">
        <w:rPr>
          <w:b/>
          <w:bCs/>
          <w:i/>
          <w:iCs/>
        </w:rPr>
        <w:t>The information assistance data may be sent for any one of the LCM stages</w:t>
      </w:r>
      <w:r>
        <w:rPr>
          <w:b/>
          <w:bCs/>
          <w:i/>
          <w:iCs/>
        </w:rPr>
        <w:t xml:space="preserve"> as</w:t>
      </w:r>
    </w:p>
    <w:p w14:paraId="46D3E4C5" w14:textId="77777777" w:rsidR="0068462B" w:rsidRPr="009D563B" w:rsidRDefault="0068462B" w:rsidP="0068462B">
      <w:pPr>
        <w:numPr>
          <w:ilvl w:val="0"/>
          <w:numId w:val="35"/>
        </w:numPr>
        <w:rPr>
          <w:b/>
          <w:bCs/>
          <w:i/>
          <w:iCs/>
          <w:lang w:val="en-GB"/>
        </w:rPr>
      </w:pPr>
      <w:r w:rsidRPr="009D563B">
        <w:rPr>
          <w:b/>
          <w:bCs/>
          <w:i/>
          <w:iCs/>
          <w:lang w:val="en-GB"/>
        </w:rPr>
        <w:t>LCM procedure specific e.g. for data collection for training only, monitoring only, inference only</w:t>
      </w:r>
    </w:p>
    <w:p w14:paraId="49FC3CB3" w14:textId="77777777" w:rsidR="0068462B" w:rsidRPr="009D563B" w:rsidRDefault="0068462B" w:rsidP="0068462B">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6CB16CCD" w14:textId="77777777" w:rsidR="0068462B" w:rsidRPr="009D563B" w:rsidRDefault="0068462B" w:rsidP="0068462B">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6DA7E324" w14:textId="77777777" w:rsidR="0068462B" w:rsidRPr="009D563B" w:rsidRDefault="0068462B" w:rsidP="0068462B">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04C332B9" w14:textId="77777777" w:rsidR="0068462B" w:rsidRDefault="0068462B" w:rsidP="004B40C5"/>
    <w:p w14:paraId="6E417ED7" w14:textId="77777777" w:rsidR="00C50682" w:rsidRDefault="00C50682" w:rsidP="004B40C5"/>
    <w:p w14:paraId="41A73CD6" w14:textId="77777777" w:rsidR="00003CAC" w:rsidRDefault="00003CAC" w:rsidP="004B40C5"/>
    <w:p w14:paraId="6AC5D9C2" w14:textId="613798E0" w:rsidR="00003CAC" w:rsidRDefault="00003CAC" w:rsidP="004B40C5">
      <w:r w:rsidRPr="00003CAC">
        <w:rPr>
          <w:noProof/>
        </w:rPr>
        <w:drawing>
          <wp:inline distT="0" distB="0" distL="0" distR="0" wp14:anchorId="2CF0C323" wp14:editId="040A6A6B">
            <wp:extent cx="5727700" cy="3023235"/>
            <wp:effectExtent l="0" t="0" r="0" b="0"/>
            <wp:docPr id="523948077" name="Picture 1" descr="A diagram of a model train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948077" name="Picture 1" descr="A diagram of a model training&#10;&#10;AI-generated content may be incorrect."/>
                    <pic:cNvPicPr/>
                  </pic:nvPicPr>
                  <pic:blipFill>
                    <a:blip r:embed="rId27"/>
                    <a:stretch>
                      <a:fillRect/>
                    </a:stretch>
                  </pic:blipFill>
                  <pic:spPr>
                    <a:xfrm>
                      <a:off x="0" y="0"/>
                      <a:ext cx="5727700" cy="3023235"/>
                    </a:xfrm>
                    <a:prstGeom prst="rect">
                      <a:avLst/>
                    </a:prstGeom>
                  </pic:spPr>
                </pic:pic>
              </a:graphicData>
            </a:graphic>
          </wp:inline>
        </w:drawing>
      </w:r>
    </w:p>
    <w:p w14:paraId="0E2BFD6D" w14:textId="77777777" w:rsidR="00300BAE" w:rsidRDefault="00300BAE" w:rsidP="004B40C5"/>
    <w:p w14:paraId="213ED4D6" w14:textId="77777777" w:rsidR="00300BAE" w:rsidRDefault="00300BAE" w:rsidP="004B40C5"/>
    <w:p w14:paraId="77752643" w14:textId="4B85B619" w:rsidR="00C50682" w:rsidRDefault="00C50682" w:rsidP="00C50682">
      <w:r>
        <w:lastRenderedPageBreak/>
        <w:t>In RAN1 #</w:t>
      </w:r>
      <w:r w:rsidR="00862E42">
        <w:t>119</w:t>
      </w:r>
      <w:r>
        <w:t>, the following agreement was mad</w:t>
      </w:r>
      <w:r w:rsidR="00862E42">
        <w:t>e</w:t>
      </w:r>
      <w:r w:rsidR="000C60BC">
        <w:t xml:space="preserve"> [10]</w:t>
      </w:r>
      <w:r>
        <w:t>:</w:t>
      </w:r>
    </w:p>
    <w:tbl>
      <w:tblPr>
        <w:tblStyle w:val="TableGrid"/>
        <w:tblW w:w="0" w:type="auto"/>
        <w:tblLook w:val="04A0" w:firstRow="1" w:lastRow="0" w:firstColumn="1" w:lastColumn="0" w:noHBand="0" w:noVBand="1"/>
      </w:tblPr>
      <w:tblGrid>
        <w:gridCol w:w="9010"/>
      </w:tblGrid>
      <w:tr w:rsidR="00862E42" w14:paraId="6F4AE3DC" w14:textId="77777777" w:rsidTr="00862E42">
        <w:tc>
          <w:tcPr>
            <w:tcW w:w="9010" w:type="dxa"/>
          </w:tcPr>
          <w:p w14:paraId="593742EB" w14:textId="77777777" w:rsidR="00862E42" w:rsidRPr="005E3C68" w:rsidRDefault="00862E42" w:rsidP="00862E42">
            <w:pPr>
              <w:rPr>
                <w:rFonts w:eastAsia="DengXian"/>
                <w:highlight w:val="green"/>
              </w:rPr>
            </w:pPr>
            <w:r w:rsidRPr="005E3C68">
              <w:rPr>
                <w:rFonts w:eastAsia="DengXian"/>
                <w:highlight w:val="green"/>
              </w:rPr>
              <w:t>Agreement</w:t>
            </w:r>
          </w:p>
          <w:p w14:paraId="380F1075" w14:textId="77777777" w:rsidR="00862E42" w:rsidRPr="005E3C68" w:rsidRDefault="00862E42" w:rsidP="00862E42">
            <w:r w:rsidRPr="005E3C68">
              <w:t>For AI/ML based positioning Case 1, all assistance information from legacy UE-based DL-TDOA, other than info #7, can be provided from LMF to UE. For info #7, RAN1 study</w:t>
            </w:r>
            <w:r w:rsidRPr="005E3C68">
              <w:rPr>
                <w:rFonts w:eastAsia="DengXian"/>
              </w:rPr>
              <w:t>, if necessary,</w:t>
            </w:r>
            <w:r w:rsidRPr="005E3C68">
              <w:t xml:space="preserve"> choose one alternative from the following:</w:t>
            </w:r>
          </w:p>
          <w:p w14:paraId="34F71F3D" w14:textId="77777777" w:rsidR="00862E42" w:rsidRPr="005E3C68" w:rsidRDefault="00862E42" w:rsidP="00862E42">
            <w:pPr>
              <w:widowControl w:val="0"/>
              <w:numPr>
                <w:ilvl w:val="0"/>
                <w:numId w:val="63"/>
              </w:numPr>
              <w:tabs>
                <w:tab w:val="left" w:pos="0"/>
                <w:tab w:val="left" w:pos="720"/>
              </w:tabs>
              <w:suppressAutoHyphens/>
              <w:spacing w:after="80"/>
              <w:jc w:val="left"/>
              <w:rPr>
                <w:lang w:eastAsia="x-none"/>
              </w:rPr>
            </w:pPr>
            <w:r w:rsidRPr="005E3C68">
              <w:rPr>
                <w:lang w:eastAsia="x-none"/>
              </w:rPr>
              <w:t>Alternative 1. Info #7 is provided implicitly via associated ID.</w:t>
            </w:r>
          </w:p>
          <w:p w14:paraId="07762C9F"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rFonts w:eastAsia="Yu Mincho"/>
                <w:lang w:eastAsia="ja-JP"/>
              </w:rPr>
              <w:t>A</w:t>
            </w:r>
            <w:r w:rsidRPr="005E3C68">
              <w:rPr>
                <w:lang w:eastAsia="x-none"/>
              </w:rPr>
              <w:t>ssociated ID is signaled by LMF to indicate whether info #7 is consistent between training and inference.</w:t>
            </w:r>
          </w:p>
          <w:p w14:paraId="5B9A91D9" w14:textId="77777777" w:rsidR="00862E42" w:rsidRPr="005E3C68" w:rsidRDefault="00862E42" w:rsidP="00862E42">
            <w:pPr>
              <w:widowControl w:val="0"/>
              <w:numPr>
                <w:ilvl w:val="0"/>
                <w:numId w:val="63"/>
              </w:numPr>
              <w:tabs>
                <w:tab w:val="left" w:pos="0"/>
                <w:tab w:val="left" w:pos="720"/>
              </w:tabs>
              <w:suppressAutoHyphens/>
              <w:spacing w:after="80"/>
              <w:jc w:val="left"/>
              <w:rPr>
                <w:lang w:eastAsia="x-none"/>
              </w:rPr>
            </w:pPr>
            <w:r w:rsidRPr="005E3C68">
              <w:rPr>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3DA139D"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lang w:eastAsia="x-none"/>
              </w:rPr>
              <w:t xml:space="preserve">If provided implicitly, </w:t>
            </w:r>
            <w:r w:rsidRPr="005E3C68">
              <w:rPr>
                <w:rFonts w:eastAsia="Yu Mincho"/>
                <w:lang w:eastAsia="ja-JP"/>
              </w:rPr>
              <w:t>a</w:t>
            </w:r>
            <w:r w:rsidRPr="005E3C68">
              <w:rPr>
                <w:lang w:eastAsia="x-none"/>
              </w:rPr>
              <w:t>ssociated ID is signaled by LMF to indicate whether info #7 is consistent between training and inference.</w:t>
            </w:r>
          </w:p>
          <w:p w14:paraId="702F4972" w14:textId="77777777" w:rsidR="00862E42" w:rsidRPr="005E3C68" w:rsidRDefault="00862E42" w:rsidP="00862E42">
            <w:pPr>
              <w:widowControl w:val="0"/>
              <w:numPr>
                <w:ilvl w:val="0"/>
                <w:numId w:val="63"/>
              </w:numPr>
              <w:tabs>
                <w:tab w:val="left" w:pos="0"/>
                <w:tab w:val="left" w:pos="720"/>
                <w:tab w:val="left" w:pos="1440"/>
              </w:tabs>
              <w:suppressAutoHyphens/>
              <w:spacing w:after="80"/>
              <w:jc w:val="left"/>
              <w:rPr>
                <w:lang w:eastAsia="x-none"/>
              </w:rPr>
            </w:pPr>
            <w:r w:rsidRPr="005E3C68">
              <w:rPr>
                <w:lang w:eastAsia="x-none"/>
              </w:rPr>
              <w:t xml:space="preserve">Alternative 3.  Info #7 is </w:t>
            </w:r>
            <w:r w:rsidRPr="005E3C68">
              <w:rPr>
                <w:b/>
                <w:bCs/>
                <w:lang w:eastAsia="x-none"/>
              </w:rPr>
              <w:t>not</w:t>
            </w:r>
            <w:r w:rsidRPr="005E3C68">
              <w:rPr>
                <w:lang w:eastAsia="x-none"/>
              </w:rPr>
              <w:t xml:space="preserve"> be provided from LMF to UE. </w:t>
            </w:r>
          </w:p>
          <w:p w14:paraId="61218B54"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lang w:eastAsia="x-none"/>
              </w:rPr>
              <w:t>If info #7 is not provided, UE may assume info #7 is consistent between training and inference.</w:t>
            </w:r>
          </w:p>
          <w:p w14:paraId="5EEB0B87" w14:textId="77777777" w:rsidR="00862E42" w:rsidRPr="005E3C68" w:rsidRDefault="00862E42" w:rsidP="00862E42">
            <w:pPr>
              <w:widowControl w:val="0"/>
              <w:numPr>
                <w:ilvl w:val="0"/>
                <w:numId w:val="63"/>
              </w:numPr>
              <w:tabs>
                <w:tab w:val="left" w:pos="0"/>
                <w:tab w:val="left" w:pos="720"/>
                <w:tab w:val="left" w:pos="1440"/>
              </w:tabs>
              <w:suppressAutoHyphens/>
              <w:spacing w:after="80"/>
              <w:jc w:val="left"/>
              <w:rPr>
                <w:lang w:eastAsia="x-none"/>
              </w:rPr>
            </w:pPr>
            <w:r w:rsidRPr="005E3C68">
              <w:rPr>
                <w:lang w:eastAsia="x-none"/>
              </w:rPr>
              <w:t xml:space="preserve">Alternative 4. Info #7 is provided explicitly from LMF to UE. </w:t>
            </w:r>
          </w:p>
          <w:tbl>
            <w:tblPr>
              <w:tblW w:w="5000" w:type="pct"/>
              <w:tblLook w:val="04A0" w:firstRow="1" w:lastRow="0" w:firstColumn="1" w:lastColumn="0" w:noHBand="0" w:noVBand="1"/>
            </w:tblPr>
            <w:tblGrid>
              <w:gridCol w:w="502"/>
              <w:gridCol w:w="8282"/>
            </w:tblGrid>
            <w:tr w:rsidR="00862E42" w:rsidRPr="005E3C68" w14:paraId="1FD9CCB2" w14:textId="77777777" w:rsidTr="00262BA3">
              <w:trPr>
                <w:trHeight w:val="432"/>
              </w:trPr>
              <w:tc>
                <w:tcPr>
                  <w:tcW w:w="28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26171A" w14:textId="77777777" w:rsidR="00862E42" w:rsidRPr="005E3C68" w:rsidRDefault="00862E42" w:rsidP="00862E42">
                  <w:pPr>
                    <w:rPr>
                      <w:rFonts w:ascii="Arial" w:hAnsi="Arial" w:cs="Arial"/>
                      <w:color w:val="000000"/>
                      <w:sz w:val="16"/>
                      <w:szCs w:val="16"/>
                    </w:rPr>
                  </w:pPr>
                  <w:r w:rsidRPr="005E3C68">
                    <w:rPr>
                      <w:rFonts w:ascii="Arial" w:hAnsi="Arial" w:cs="Arial"/>
                      <w:color w:val="000000"/>
                      <w:sz w:val="16"/>
                      <w:szCs w:val="16"/>
                    </w:rPr>
                    <w:t>7</w:t>
                  </w:r>
                </w:p>
              </w:tc>
              <w:tc>
                <w:tcPr>
                  <w:tcW w:w="471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13137" w14:textId="77777777" w:rsidR="00862E42" w:rsidRPr="005E3C68" w:rsidRDefault="00862E42" w:rsidP="00862E42">
                  <w:pPr>
                    <w:rPr>
                      <w:rFonts w:ascii="Arial" w:hAnsi="Arial" w:cs="Arial"/>
                      <w:color w:val="000000"/>
                      <w:sz w:val="16"/>
                      <w:szCs w:val="16"/>
                    </w:rPr>
                  </w:pPr>
                  <w:r w:rsidRPr="005E3C68">
                    <w:rPr>
                      <w:rFonts w:ascii="Arial" w:hAnsi="Arial" w:cs="Arial"/>
                      <w:color w:val="000000"/>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18E879C" w14:textId="77777777" w:rsidR="00862E42" w:rsidRPr="005E3C68" w:rsidRDefault="00862E42" w:rsidP="00862E42">
            <w:pPr>
              <w:rPr>
                <w:lang w:eastAsia="x-none"/>
              </w:rPr>
            </w:pPr>
          </w:p>
          <w:p w14:paraId="158A2219" w14:textId="77777777" w:rsidR="00862E42" w:rsidRDefault="00862E42" w:rsidP="00C50682"/>
        </w:tc>
      </w:tr>
    </w:tbl>
    <w:p w14:paraId="7420B7C2" w14:textId="77777777" w:rsidR="00862E42" w:rsidRDefault="00862E42" w:rsidP="00C50682"/>
    <w:p w14:paraId="26A85DDF" w14:textId="03FD53ED" w:rsidR="00FD66D3" w:rsidRDefault="000C5D06" w:rsidP="004B40C5">
      <w:pPr>
        <w:rPr>
          <w:b/>
          <w:bCs/>
          <w:i/>
          <w:iCs/>
        </w:rPr>
      </w:pPr>
      <w:r>
        <w:rPr>
          <w:b/>
          <w:bCs/>
          <w:i/>
          <w:iCs/>
        </w:rPr>
        <w:t xml:space="preserve">Proposal </w:t>
      </w:r>
      <w:r w:rsidR="00E56D36">
        <w:rPr>
          <w:b/>
          <w:bCs/>
          <w:i/>
          <w:iCs/>
        </w:rPr>
        <w:t>1</w:t>
      </w:r>
      <w:r w:rsidR="008C4CD1">
        <w:rPr>
          <w:b/>
          <w:bCs/>
          <w:i/>
          <w:iCs/>
        </w:rPr>
        <w:t>1</w:t>
      </w:r>
      <w:r>
        <w:rPr>
          <w:b/>
          <w:bCs/>
          <w:i/>
          <w:iCs/>
        </w:rPr>
        <w:t xml:space="preserve">: </w:t>
      </w:r>
      <w:r w:rsidR="00862E42">
        <w:rPr>
          <w:b/>
          <w:bCs/>
          <w:i/>
          <w:iCs/>
        </w:rPr>
        <w:t xml:space="preserve">To ensure consistency between the LCM procedures, </w:t>
      </w:r>
    </w:p>
    <w:p w14:paraId="016509C2" w14:textId="77777777" w:rsidR="00862E42" w:rsidRDefault="00862E42" w:rsidP="004B40C5">
      <w:pPr>
        <w:rPr>
          <w:b/>
          <w:bCs/>
          <w:i/>
          <w:iCs/>
        </w:rPr>
      </w:pPr>
    </w:p>
    <w:p w14:paraId="5FFF1B23" w14:textId="77777777" w:rsidR="00862E42" w:rsidRPr="000C5D06" w:rsidRDefault="00862E42" w:rsidP="00862E42">
      <w:pPr>
        <w:widowControl w:val="0"/>
        <w:numPr>
          <w:ilvl w:val="0"/>
          <w:numId w:val="63"/>
        </w:numPr>
        <w:tabs>
          <w:tab w:val="left" w:pos="0"/>
          <w:tab w:val="left" w:pos="720"/>
        </w:tabs>
        <w:suppressAutoHyphens/>
        <w:spacing w:after="80"/>
        <w:jc w:val="left"/>
        <w:rPr>
          <w:b/>
          <w:bCs/>
          <w:i/>
          <w:iCs/>
          <w:lang w:eastAsia="x-none"/>
        </w:rPr>
      </w:pPr>
      <w:r w:rsidRPr="000C5D06">
        <w:rPr>
          <w:b/>
          <w:bCs/>
          <w:i/>
          <w:iCs/>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0A9A5F1" w14:textId="71C2FA09" w:rsidR="00862E42" w:rsidRDefault="00862E42" w:rsidP="00862E42">
      <w:pPr>
        <w:widowControl w:val="0"/>
        <w:numPr>
          <w:ilvl w:val="1"/>
          <w:numId w:val="63"/>
        </w:numPr>
        <w:tabs>
          <w:tab w:val="left" w:pos="0"/>
          <w:tab w:val="left" w:pos="720"/>
        </w:tabs>
        <w:suppressAutoHyphens/>
        <w:spacing w:after="80"/>
        <w:jc w:val="left"/>
        <w:rPr>
          <w:b/>
          <w:bCs/>
          <w:i/>
          <w:iCs/>
          <w:lang w:eastAsia="x-none"/>
        </w:rPr>
      </w:pPr>
      <w:r w:rsidRPr="000C5D06">
        <w:rPr>
          <w:b/>
          <w:bCs/>
          <w:i/>
          <w:iCs/>
          <w:lang w:eastAsia="x-none"/>
        </w:rPr>
        <w:t xml:space="preserve">If provided implicitly, </w:t>
      </w:r>
      <w:r w:rsidRPr="000C5D06">
        <w:rPr>
          <w:rFonts w:eastAsia="Yu Mincho"/>
          <w:b/>
          <w:bCs/>
          <w:i/>
          <w:iCs/>
          <w:lang w:eastAsia="ja-JP"/>
        </w:rPr>
        <w:t>a</w:t>
      </w:r>
      <w:r w:rsidRPr="000C5D06">
        <w:rPr>
          <w:b/>
          <w:bCs/>
          <w:i/>
          <w:iCs/>
          <w:lang w:eastAsia="x-none"/>
        </w:rPr>
        <w:t>ssociated ID is signaled by LMF to indicate whether info #7 is consistent between training and inference</w:t>
      </w:r>
    </w:p>
    <w:p w14:paraId="6F9F959D" w14:textId="77777777" w:rsidR="003E7D30" w:rsidRPr="003E7D30" w:rsidRDefault="003E7D30" w:rsidP="003E7D30">
      <w:pPr>
        <w:pStyle w:val="ListParagraph"/>
        <w:numPr>
          <w:ilvl w:val="0"/>
          <w:numId w:val="63"/>
        </w:numPr>
        <w:suppressAutoHyphens/>
        <w:ind w:leftChars="0"/>
        <w:rPr>
          <w:rFonts w:ascii="Times New Roman" w:hAnsi="Times New Roman"/>
          <w:b/>
          <w:bCs/>
          <w:i/>
          <w:iCs/>
          <w:sz w:val="24"/>
        </w:rPr>
      </w:pPr>
      <w:r w:rsidRPr="003E7D30">
        <w:rPr>
          <w:rFonts w:ascii="Times New Roman" w:hAnsi="Times New Roman"/>
          <w:b/>
          <w:bCs/>
          <w:i/>
          <w:iCs/>
          <w:sz w:val="24"/>
        </w:rPr>
        <w:t>The associated ID may be provided per area, where the area is indicated via a list of cell IDs</w:t>
      </w:r>
    </w:p>
    <w:p w14:paraId="583BA6AA" w14:textId="77777777" w:rsidR="003E7D30" w:rsidRPr="003E7D30" w:rsidRDefault="003E7D30" w:rsidP="003E7D30">
      <w:pPr>
        <w:pStyle w:val="ListParagraph"/>
        <w:numPr>
          <w:ilvl w:val="1"/>
          <w:numId w:val="63"/>
        </w:numPr>
        <w:tabs>
          <w:tab w:val="left" w:pos="0"/>
          <w:tab w:val="left" w:pos="720"/>
          <w:tab w:val="left" w:pos="2160"/>
        </w:tabs>
        <w:suppressAutoHyphens/>
        <w:ind w:leftChars="0"/>
        <w:rPr>
          <w:rFonts w:ascii="Times New Roman" w:hAnsi="Times New Roman"/>
          <w:b/>
          <w:bCs/>
          <w:i/>
          <w:iCs/>
          <w:sz w:val="24"/>
        </w:rPr>
      </w:pPr>
      <w:r w:rsidRPr="003E7D30">
        <w:rPr>
          <w:rFonts w:ascii="Times New Roman" w:eastAsia="Aptos" w:hAnsi="Times New Roman"/>
          <w:b/>
          <w:bCs/>
          <w:i/>
          <w:iCs/>
          <w:sz w:val="24"/>
        </w:rPr>
        <w:t>The number of bits for the associated ID is [8] bits.</w:t>
      </w:r>
    </w:p>
    <w:p w14:paraId="41DA5299" w14:textId="77777777" w:rsidR="003E7D30" w:rsidRPr="000C5D06" w:rsidRDefault="003E7D30" w:rsidP="00862E42">
      <w:pPr>
        <w:widowControl w:val="0"/>
        <w:numPr>
          <w:ilvl w:val="1"/>
          <w:numId w:val="63"/>
        </w:numPr>
        <w:tabs>
          <w:tab w:val="left" w:pos="0"/>
          <w:tab w:val="left" w:pos="720"/>
        </w:tabs>
        <w:suppressAutoHyphens/>
        <w:spacing w:after="80"/>
        <w:jc w:val="left"/>
        <w:rPr>
          <w:b/>
          <w:bCs/>
          <w:i/>
          <w:iCs/>
          <w:lang w:eastAsia="x-none"/>
        </w:rPr>
      </w:pPr>
    </w:p>
    <w:p w14:paraId="06138A01" w14:textId="77777777" w:rsidR="00862E42" w:rsidRDefault="00862E42" w:rsidP="00862E42">
      <w:pPr>
        <w:rPr>
          <w:lang w:eastAsia="x-none"/>
        </w:rPr>
      </w:pPr>
    </w:p>
    <w:p w14:paraId="210516D6" w14:textId="77777777" w:rsidR="008C4CD1" w:rsidRPr="008C4CD1" w:rsidRDefault="000C5D06" w:rsidP="00862E42">
      <w:pPr>
        <w:rPr>
          <w:b/>
          <w:bCs/>
          <w:i/>
          <w:iCs/>
        </w:rPr>
      </w:pPr>
      <w:r w:rsidRPr="008C4CD1">
        <w:rPr>
          <w:b/>
          <w:bCs/>
          <w:i/>
          <w:iCs/>
          <w:lang w:eastAsia="x-none"/>
        </w:rPr>
        <w:t xml:space="preserve">Proposal </w:t>
      </w:r>
      <w:r w:rsidR="00E56D36" w:rsidRPr="008C4CD1">
        <w:rPr>
          <w:b/>
          <w:bCs/>
          <w:i/>
          <w:iCs/>
          <w:lang w:eastAsia="x-none"/>
        </w:rPr>
        <w:t>1</w:t>
      </w:r>
      <w:r w:rsidR="008C4CD1" w:rsidRPr="008C4CD1">
        <w:rPr>
          <w:b/>
          <w:bCs/>
          <w:i/>
          <w:iCs/>
          <w:lang w:eastAsia="x-none"/>
        </w:rPr>
        <w:t>2</w:t>
      </w:r>
      <w:r w:rsidRPr="008C4CD1">
        <w:rPr>
          <w:b/>
          <w:bCs/>
          <w:i/>
          <w:iCs/>
          <w:lang w:eastAsia="x-none"/>
        </w:rPr>
        <w:t>: F</w:t>
      </w:r>
      <w:r w:rsidR="00862E42" w:rsidRPr="008C4CD1">
        <w:rPr>
          <w:b/>
          <w:bCs/>
          <w:i/>
          <w:iCs/>
        </w:rPr>
        <w:t xml:space="preserve">or AI/ML based positioning Case 1, </w:t>
      </w:r>
    </w:p>
    <w:p w14:paraId="047FC09F" w14:textId="77777777" w:rsidR="008C4CD1" w:rsidRPr="003E7D30" w:rsidRDefault="00862E42" w:rsidP="003E7D30">
      <w:pPr>
        <w:pStyle w:val="ListParagraph"/>
        <w:numPr>
          <w:ilvl w:val="0"/>
          <w:numId w:val="76"/>
        </w:numPr>
        <w:ind w:leftChars="0"/>
        <w:rPr>
          <w:rFonts w:ascii="Times New Roman" w:hAnsi="Times New Roman"/>
          <w:b/>
          <w:bCs/>
          <w:i/>
          <w:iCs/>
          <w:sz w:val="24"/>
        </w:rPr>
      </w:pPr>
      <w:r w:rsidRPr="003E7D30">
        <w:rPr>
          <w:rFonts w:ascii="Times New Roman" w:hAnsi="Times New Roman"/>
          <w:b/>
          <w:bCs/>
          <w:i/>
          <w:iCs/>
          <w:sz w:val="24"/>
        </w:rPr>
        <w:t>all assistance information from legacy UE-based DL-AoD can be provided from LMF to UE.</w:t>
      </w:r>
    </w:p>
    <w:p w14:paraId="040D6F7E" w14:textId="77777777" w:rsidR="003E7D30" w:rsidRDefault="008C4CD1" w:rsidP="003E7D30">
      <w:pPr>
        <w:pStyle w:val="ListParagraph"/>
        <w:numPr>
          <w:ilvl w:val="0"/>
          <w:numId w:val="76"/>
        </w:numPr>
        <w:ind w:leftChars="0"/>
        <w:rPr>
          <w:rFonts w:ascii="Times New Roman" w:hAnsi="Times New Roman"/>
          <w:b/>
          <w:bCs/>
          <w:i/>
          <w:iCs/>
          <w:sz w:val="24"/>
        </w:rPr>
      </w:pPr>
      <w:r w:rsidRPr="003E7D30">
        <w:rPr>
          <w:rFonts w:ascii="Times New Roman" w:hAnsi="Times New Roman"/>
          <w:b/>
          <w:bCs/>
          <w:i/>
          <w:iCs/>
          <w:sz w:val="24"/>
        </w:rPr>
        <w:t>the target UE checks at least assistance data provided by LMF to ensure consistency between training and inference.</w:t>
      </w:r>
    </w:p>
    <w:p w14:paraId="2124D171" w14:textId="77777777" w:rsidR="003E7D30" w:rsidRPr="003E7D30" w:rsidRDefault="008C4CD1" w:rsidP="00D2366B">
      <w:pPr>
        <w:pStyle w:val="ListParagraph"/>
        <w:numPr>
          <w:ilvl w:val="0"/>
          <w:numId w:val="28"/>
        </w:numPr>
        <w:suppressAutoHyphens/>
        <w:ind w:leftChars="0"/>
        <w:rPr>
          <w:rFonts w:ascii="Times New Roman" w:hAnsi="Times New Roman"/>
          <w:b/>
          <w:bCs/>
          <w:i/>
          <w:iCs/>
          <w:sz w:val="24"/>
        </w:rPr>
      </w:pPr>
      <w:r w:rsidRPr="003E7D30">
        <w:rPr>
          <w:rFonts w:ascii="Times New Roman" w:hAnsi="Times New Roman"/>
          <w:b/>
          <w:bCs/>
          <w:i/>
          <w:iCs/>
          <w:sz w:val="24"/>
        </w:rPr>
        <w:t xml:space="preserve">If there is difference in assistance data between training and inference, </w:t>
      </w:r>
      <w:r w:rsidRPr="003E7D30">
        <w:rPr>
          <w:rFonts w:ascii="Times New Roman" w:hAnsi="Times New Roman"/>
          <w:b/>
          <w:bCs/>
          <w:i/>
          <w:iCs/>
          <w:color w:val="FF0000"/>
          <w:sz w:val="24"/>
        </w:rPr>
        <w:t xml:space="preserve">it is up to target UE to determine </w:t>
      </w:r>
      <w:r w:rsidRPr="003E7D30">
        <w:rPr>
          <w:rFonts w:ascii="Times New Roman" w:hAnsi="Times New Roman"/>
          <w:b/>
          <w:bCs/>
          <w:i/>
          <w:iCs/>
          <w:sz w:val="24"/>
        </w:rPr>
        <w:t>whether the difference is within the tolerance range of the trained model (e.g., considering the training dataset and the generalization capability of the model).</w:t>
      </w:r>
    </w:p>
    <w:p w14:paraId="54904C0B" w14:textId="77777777" w:rsidR="00862E42" w:rsidRDefault="00862E42" w:rsidP="00862E42">
      <w:pPr>
        <w:rPr>
          <w:b/>
          <w:bCs/>
          <w:i/>
          <w:iCs/>
        </w:rPr>
      </w:pPr>
    </w:p>
    <w:p w14:paraId="3659C1EF" w14:textId="494F91A7" w:rsidR="00862E42" w:rsidRDefault="000C5D06" w:rsidP="00862E42">
      <w:pPr>
        <w:rPr>
          <w:b/>
          <w:bCs/>
          <w:i/>
          <w:iCs/>
        </w:rPr>
      </w:pPr>
      <w:r>
        <w:rPr>
          <w:b/>
          <w:bCs/>
          <w:i/>
          <w:iCs/>
        </w:rPr>
        <w:t xml:space="preserve">Proposal </w:t>
      </w:r>
      <w:r w:rsidR="008C4CD1">
        <w:rPr>
          <w:b/>
          <w:bCs/>
          <w:i/>
          <w:iCs/>
        </w:rPr>
        <w:t>13</w:t>
      </w:r>
      <w:r>
        <w:rPr>
          <w:b/>
          <w:bCs/>
          <w:i/>
          <w:iCs/>
        </w:rPr>
        <w:t xml:space="preserve">: </w:t>
      </w:r>
      <w:r w:rsidR="00862E42">
        <w:rPr>
          <w:b/>
          <w:bCs/>
          <w:i/>
          <w:iCs/>
        </w:rPr>
        <w:t>the following new conditions may be signaled:</w:t>
      </w:r>
    </w:p>
    <w:p w14:paraId="09DBBBA2"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4DB9F11F"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lastRenderedPageBreak/>
        <w:t xml:space="preserve">Measurement data quality range (e.g. SNR/SINR range), (new) </w:t>
      </w:r>
    </w:p>
    <w:p w14:paraId="7163FFBC"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2456C875"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3054FF68"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47D6F68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7CED71B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5775D248" w14:textId="77777777" w:rsidR="004B40C5" w:rsidRDefault="004B40C5" w:rsidP="001E73B2">
      <w:pPr>
        <w:rPr>
          <w:lang w:val="en-GB"/>
        </w:rPr>
      </w:pPr>
    </w:p>
    <w:p w14:paraId="69ADFA69" w14:textId="77777777" w:rsidR="004A6F21" w:rsidRDefault="004A6F21" w:rsidP="001E73B2">
      <w:pPr>
        <w:rPr>
          <w:lang w:val="en-GB"/>
        </w:rPr>
      </w:pPr>
    </w:p>
    <w:p w14:paraId="61B57BEF" w14:textId="18ABCCDC"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448AAD" w:rsidR="0076641C" w:rsidRPr="003D725A" w:rsidRDefault="0076641C" w:rsidP="0076641C">
      <w:r w:rsidRPr="003D725A">
        <w:t xml:space="preserve">In model monitoring, </w:t>
      </w:r>
      <w:r w:rsidRPr="001E73B2">
        <w:rPr>
          <w:b/>
          <w:bCs/>
        </w:rPr>
        <w:t>the default option is for the monitoring to occur at the entity with the AI/ML model</w:t>
      </w:r>
      <w:r w:rsidRPr="003D725A">
        <w:t xml:space="preserve">. However, there may be some cases in which a different entity may monitor the model. The monitoring entity may include a </w:t>
      </w:r>
      <w:r w:rsidR="00E56D36">
        <w:t>s</w:t>
      </w:r>
      <w:r w:rsidRPr="003D725A">
        <w:t>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07D95F8C" w:rsidR="0076641C" w:rsidRDefault="0084320E" w:rsidP="0076641C">
      <w:pPr>
        <w:rPr>
          <w:b/>
          <w:bCs/>
          <w:i/>
          <w:iCs/>
        </w:rPr>
      </w:pPr>
      <w:r w:rsidRPr="0084320E">
        <w:rPr>
          <w:b/>
          <w:bCs/>
          <w:i/>
          <w:iCs/>
        </w:rPr>
        <w:t xml:space="preserve">Proposal </w:t>
      </w:r>
      <w:r w:rsidR="003E7D30">
        <w:rPr>
          <w:b/>
          <w:bCs/>
          <w:i/>
          <w:iCs/>
        </w:rPr>
        <w:t>14</w:t>
      </w:r>
      <w:r w:rsidRPr="0084320E">
        <w:rPr>
          <w:b/>
          <w:bCs/>
          <w:i/>
          <w:iCs/>
        </w:rPr>
        <w:t xml:space="preserve">: the default option is for the monitoring to occur at the entity with the AI/ML model. </w:t>
      </w:r>
    </w:p>
    <w:p w14:paraId="2C96741C" w14:textId="77777777" w:rsidR="006207AF" w:rsidRDefault="006207AF" w:rsidP="0076641C">
      <w:pPr>
        <w:rPr>
          <w:b/>
          <w:bCs/>
          <w:i/>
          <w:iCs/>
        </w:rPr>
      </w:pPr>
    </w:p>
    <w:p w14:paraId="24EEF1F3" w14:textId="77777777" w:rsidR="0076641C" w:rsidRPr="00283244" w:rsidRDefault="0076641C" w:rsidP="0076641C">
      <w:pPr>
        <w:pStyle w:val="Heading3"/>
        <w:rPr>
          <w:lang w:val="en-GB"/>
        </w:rPr>
      </w:pPr>
      <w:r>
        <w:rPr>
          <w:lang w:val="en-GB"/>
        </w:rPr>
        <w:t xml:space="preserve">Model </w:t>
      </w:r>
      <w:r w:rsidRPr="0016537C">
        <w:rPr>
          <w:lang w:val="en-GB"/>
        </w:rPr>
        <w:t xml:space="preserve">Monitoring </w:t>
      </w:r>
      <w:r>
        <w:rPr>
          <w:lang w:val="en-GB"/>
        </w:rPr>
        <w:t>Procedure and Specification Impact</w:t>
      </w:r>
    </w:p>
    <w:p w14:paraId="55076CFC" w14:textId="07897D34" w:rsidR="004F45FE" w:rsidRDefault="004F45FE" w:rsidP="0076641C">
      <w:r w:rsidRPr="004F45FE">
        <w:t>In RAN1 116-bis, the following agreements were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rsidRPr="004F45FE">
        <w:t>:</w:t>
      </w:r>
    </w:p>
    <w:tbl>
      <w:tblPr>
        <w:tblStyle w:val="TableGrid"/>
        <w:tblW w:w="0" w:type="auto"/>
        <w:tblLook w:val="04A0" w:firstRow="1" w:lastRow="0" w:firstColumn="1" w:lastColumn="0" w:noHBand="0" w:noVBand="1"/>
      </w:tblPr>
      <w:tblGrid>
        <w:gridCol w:w="9010"/>
      </w:tblGrid>
      <w:tr w:rsidR="004F45FE" w14:paraId="7FBE27AE" w14:textId="77777777" w:rsidTr="004F45FE">
        <w:tc>
          <w:tcPr>
            <w:tcW w:w="9010" w:type="dxa"/>
          </w:tcPr>
          <w:p w14:paraId="06B2AE9B" w14:textId="77777777" w:rsidR="004F45FE" w:rsidRPr="001E73B2" w:rsidRDefault="004F45FE" w:rsidP="004F45FE">
            <w:pPr>
              <w:rPr>
                <w:rFonts w:eastAsia="DengXian"/>
                <w:highlight w:val="green"/>
              </w:rPr>
            </w:pPr>
            <w:r w:rsidRPr="001E73B2">
              <w:rPr>
                <w:rFonts w:eastAsia="DengXian"/>
                <w:highlight w:val="green"/>
              </w:rPr>
              <w:t>Agreement</w:t>
            </w:r>
          </w:p>
          <w:p w14:paraId="0FE1188C" w14:textId="77777777" w:rsidR="004F45FE" w:rsidRPr="001E73B2" w:rsidRDefault="004F45FE" w:rsidP="004F45FE">
            <w:pPr>
              <w:rPr>
                <w:strike/>
              </w:rPr>
            </w:pPr>
            <w:r w:rsidRPr="001E73B2">
              <w:t xml:space="preserve">For model performance monitoring of AI/ML positioning Case 1, for model performance monitoring metric calculation in label-based model monitoring, study the feasibility, benefits, and </w:t>
            </w:r>
            <w:r w:rsidRPr="001E73B2">
              <w:rPr>
                <w:rFonts w:eastAsia="DengXian"/>
              </w:rPr>
              <w:t xml:space="preserve">potential </w:t>
            </w:r>
            <w:r w:rsidRPr="001E73B2">
              <w:t xml:space="preserve">specification impact of the following options with regard to how to generate information on ground truth label: </w:t>
            </w:r>
          </w:p>
          <w:p w14:paraId="49777B17" w14:textId="77777777" w:rsidR="004F45FE" w:rsidRPr="001E73B2" w:rsidRDefault="004F45FE" w:rsidP="004F45FE">
            <w:pPr>
              <w:pStyle w:val="ListParagraph"/>
              <w:widowControl w:val="0"/>
              <w:numPr>
                <w:ilvl w:val="0"/>
                <w:numId w:val="37"/>
              </w:numPr>
              <w:ind w:leftChars="0"/>
              <w:rPr>
                <w:rFonts w:ascii="Times New Roman" w:hAnsi="Times New Roman"/>
                <w:sz w:val="24"/>
                <w:lang w:val="en-US"/>
              </w:rPr>
            </w:pPr>
            <w:r w:rsidRPr="001E73B2">
              <w:rPr>
                <w:rFonts w:ascii="Times New Roman" w:hAnsi="Times New Roman"/>
                <w:sz w:val="24"/>
                <w:lang w:val="en-US"/>
              </w:rPr>
              <w:t xml:space="preserve">Option A. The target UE side performs monitoring metric calculation. </w:t>
            </w:r>
          </w:p>
          <w:p w14:paraId="07B9FF18"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A-1. At least information on ground truth label of the target UE is generated by LMF and provided to the target UE. </w:t>
            </w:r>
          </w:p>
          <w:p w14:paraId="057BF81D"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In one example, target UE and/or gNB sends measurement (e.g., legacy measurement) to LMF so that LMF can derive the information on ground truth label.</w:t>
            </w:r>
          </w:p>
          <w:p w14:paraId="7FEA3371"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Option A-2. At least position calculation assistance data (e.g., existing information for UE-based positioning method) is provided from LMF to the target UE.</w:t>
            </w:r>
          </w:p>
          <w:p w14:paraId="56C47E1F"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A-3. Reuse Rel-18 assistance data transfer framework from LMF to the target UE, where the PRU measurement (e.g., legacy measurement) and the corresponding PRU location are sent via LMF to the target UE. </w:t>
            </w:r>
          </w:p>
          <w:p w14:paraId="4B273FB5"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A-4. PRU measurement (and the corresponding PRU location if not already known at the UE-side) are sent from PRU to the target UE side </w:t>
            </w:r>
            <w:r w:rsidRPr="001E73B2">
              <w:rPr>
                <w:rFonts w:ascii="Times New Roman" w:hAnsi="Times New Roman"/>
                <w:strike/>
                <w:sz w:val="24"/>
                <w:lang w:val="en-US"/>
              </w:rPr>
              <w:t>(e.g., target UE, OTT server)</w:t>
            </w:r>
            <w:r w:rsidRPr="001E73B2">
              <w:rPr>
                <w:rFonts w:ascii="Times New Roman" w:hAnsi="Times New Roman"/>
                <w:sz w:val="24"/>
                <w:lang w:val="en-US"/>
              </w:rPr>
              <w:t xml:space="preserve">. </w:t>
            </w:r>
          </w:p>
          <w:p w14:paraId="3BC3D16E"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Note: Option A-4 can be realized by implementation in a manner transparent to specification if the PRU sends information to the target UE side in a proprietary method.</w:t>
            </w:r>
          </w:p>
          <w:p w14:paraId="62463829" w14:textId="77777777" w:rsidR="004F45FE" w:rsidRPr="001E73B2" w:rsidRDefault="004F45FE" w:rsidP="004F45FE">
            <w:pPr>
              <w:pStyle w:val="ListParagraph"/>
              <w:widowControl w:val="0"/>
              <w:numPr>
                <w:ilvl w:val="0"/>
                <w:numId w:val="28"/>
              </w:numPr>
              <w:ind w:leftChars="0"/>
              <w:rPr>
                <w:rFonts w:ascii="Times New Roman" w:hAnsi="Times New Roman"/>
                <w:sz w:val="24"/>
                <w:lang w:val="en-US"/>
              </w:rPr>
            </w:pPr>
            <w:r w:rsidRPr="001E73B2">
              <w:rPr>
                <w:rFonts w:ascii="Times New Roman" w:hAnsi="Times New Roman"/>
                <w:sz w:val="24"/>
                <w:lang w:val="en-US"/>
              </w:rPr>
              <w:t>Option B. The LMF performs monitoring metric calculation.</w:t>
            </w:r>
          </w:p>
          <w:p w14:paraId="3AE55682"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DengXian" w:hAnsi="Times New Roman"/>
                <w:sz w:val="24"/>
                <w:lang w:val="en-US" w:eastAsia="zh-CN"/>
              </w:rPr>
              <w:lastRenderedPageBreak/>
              <w:t xml:space="preserve">Option B-1. </w:t>
            </w:r>
            <w:r w:rsidRPr="001E73B2">
              <w:rPr>
                <w:rFonts w:ascii="Times New Roman" w:hAnsi="Times New Roman"/>
                <w:sz w:val="24"/>
                <w:lang w:val="en-US"/>
              </w:rPr>
              <w:t xml:space="preserve">at least </w:t>
            </w:r>
            <w:r w:rsidRPr="001E73B2">
              <w:rPr>
                <w:rFonts w:ascii="Times New Roman" w:eastAsia="SimSun" w:hAnsi="Times New Roman"/>
                <w:sz w:val="24"/>
                <w:lang w:val="en-US" w:eastAsia="zh-CN"/>
              </w:rPr>
              <w:t>inference result</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(i.e., the model output corresponding to target UE’s channel measurement) </w:t>
            </w:r>
            <w:r w:rsidRPr="001E73B2">
              <w:rPr>
                <w:rFonts w:ascii="Times New Roman" w:hAnsi="Times New Roman"/>
                <w:sz w:val="24"/>
                <w:lang w:val="en-US"/>
              </w:rPr>
              <w:t>of the target UE</w:t>
            </w:r>
            <w:r w:rsidRPr="001E73B2">
              <w:rPr>
                <w:rFonts w:ascii="Times New Roman" w:eastAsia="SimSun" w:hAnsi="Times New Roman"/>
                <w:sz w:val="24"/>
                <w:lang w:val="en-US" w:eastAsia="zh-CN"/>
              </w:rPr>
              <w:t xml:space="preserve"> is sent by the target UE to </w:t>
            </w:r>
            <w:r w:rsidRPr="001E73B2">
              <w:rPr>
                <w:rFonts w:ascii="Times New Roman" w:hAnsi="Times New Roman"/>
                <w:sz w:val="24"/>
                <w:lang w:val="en-US"/>
              </w:rPr>
              <w:t xml:space="preserve">LMF. </w:t>
            </w:r>
          </w:p>
          <w:p w14:paraId="0B349C5C"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SimSun" w:hAnsi="Times New Roman"/>
                <w:sz w:val="24"/>
                <w:lang w:val="en-US" w:eastAsia="zh-CN"/>
              </w:rPr>
              <w:t xml:space="preserve">Option B-2. </w:t>
            </w:r>
            <w:r w:rsidRPr="001E73B2">
              <w:rPr>
                <w:rFonts w:ascii="Times New Roman" w:hAnsi="Times New Roman"/>
                <w:sz w:val="24"/>
                <w:lang w:val="en-US"/>
              </w:rPr>
              <w:t>PRU</w:t>
            </w:r>
            <w:r w:rsidRPr="001E73B2">
              <w:rPr>
                <w:rFonts w:ascii="Times New Roman" w:eastAsia="SimSun" w:hAnsi="Times New Roman"/>
                <w:sz w:val="24"/>
                <w:lang w:val="en-US" w:eastAsia="zh-CN"/>
              </w:rPr>
              <w:t>’s</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channel </w:t>
            </w:r>
            <w:r w:rsidRPr="001E73B2">
              <w:rPr>
                <w:rFonts w:ascii="Times New Roman" w:hAnsi="Times New Roman"/>
                <w:sz w:val="24"/>
                <w:lang w:val="en-US"/>
              </w:rPr>
              <w:t>measurement is sent via LMF to the target UE</w:t>
            </w:r>
            <w:r w:rsidRPr="001E73B2">
              <w:rPr>
                <w:rFonts w:ascii="Times New Roman" w:eastAsia="SimSun" w:hAnsi="Times New Roman"/>
                <w:sz w:val="24"/>
                <w:lang w:val="en-US" w:eastAsia="zh-CN"/>
              </w:rPr>
              <w:t xml:space="preserve">, and the inference result (i.e., the model output corresponding to PRU’s channel measurement) is sent by the target UE to </w:t>
            </w:r>
            <w:r w:rsidRPr="001E73B2">
              <w:rPr>
                <w:rFonts w:ascii="Times New Roman" w:hAnsi="Times New Roman"/>
                <w:sz w:val="24"/>
                <w:lang w:val="en-US"/>
              </w:rPr>
              <w:t>LMF.</w:t>
            </w:r>
          </w:p>
          <w:p w14:paraId="7C5F34CF" w14:textId="77777777" w:rsidR="004F45FE" w:rsidRPr="001E73B2" w:rsidRDefault="004F45FE" w:rsidP="004F45FE">
            <w:pPr>
              <w:rPr>
                <w:rFonts w:eastAsia="DengXian"/>
              </w:rPr>
            </w:pPr>
            <w:r w:rsidRPr="001E73B2">
              <w:t xml:space="preserve">Note: exact method to perform the monitoring metric calculation is up to implementation. </w:t>
            </w:r>
          </w:p>
          <w:p w14:paraId="3DA861D6" w14:textId="6B79DCA9" w:rsidR="004F45FE" w:rsidRDefault="004F45FE" w:rsidP="004F45FE">
            <w:r w:rsidRPr="001E73B2">
              <w:rPr>
                <w:rFonts w:eastAsia="DengXian"/>
              </w:rPr>
              <w:t>Note: Other options are not precluded</w:t>
            </w:r>
          </w:p>
        </w:tc>
      </w:tr>
    </w:tbl>
    <w:p w14:paraId="0339C095" w14:textId="77777777" w:rsidR="006207AF" w:rsidRDefault="006207AF" w:rsidP="0076641C"/>
    <w:p w14:paraId="12841391" w14:textId="0B6A8F87" w:rsidR="006207AF" w:rsidRDefault="006207AF" w:rsidP="0076641C">
      <w:pPr>
        <w:rPr>
          <w:b/>
          <w:bCs/>
          <w:i/>
          <w:iCs/>
        </w:rPr>
      </w:pPr>
      <w:r w:rsidRPr="001E73B2">
        <w:rPr>
          <w:b/>
          <w:bCs/>
          <w:i/>
          <w:iCs/>
        </w:rPr>
        <w:t>Proposal</w:t>
      </w:r>
      <w:r>
        <w:rPr>
          <w:b/>
          <w:bCs/>
          <w:i/>
          <w:iCs/>
        </w:rPr>
        <w:t xml:space="preserve"> </w:t>
      </w:r>
      <w:r w:rsidR="003E7D30">
        <w:rPr>
          <w:b/>
          <w:bCs/>
          <w:i/>
          <w:iCs/>
        </w:rPr>
        <w:t>15</w:t>
      </w:r>
      <w:r w:rsidRPr="001E73B2">
        <w:rPr>
          <w:b/>
          <w:bCs/>
          <w:i/>
          <w:iCs/>
        </w:rPr>
        <w:t>: RAN1 should support at least Option A-2, A-3 and B-1.</w:t>
      </w:r>
    </w:p>
    <w:p w14:paraId="13EAB121" w14:textId="77777777" w:rsidR="006207AF" w:rsidRDefault="006207AF" w:rsidP="0076641C"/>
    <w:p w14:paraId="37F45A99" w14:textId="2FE219DE" w:rsidR="004F45FE" w:rsidRDefault="004F45FE" w:rsidP="0076641C">
      <w:r>
        <w:t>In RAN1 116-bis the following agreements were made:</w:t>
      </w:r>
    </w:p>
    <w:tbl>
      <w:tblPr>
        <w:tblStyle w:val="TableGrid"/>
        <w:tblW w:w="0" w:type="auto"/>
        <w:tblLook w:val="04A0" w:firstRow="1" w:lastRow="0" w:firstColumn="1" w:lastColumn="0" w:noHBand="0" w:noVBand="1"/>
      </w:tblPr>
      <w:tblGrid>
        <w:gridCol w:w="9010"/>
      </w:tblGrid>
      <w:tr w:rsidR="004F45FE" w14:paraId="533CB898" w14:textId="77777777" w:rsidTr="004F45FE">
        <w:tc>
          <w:tcPr>
            <w:tcW w:w="9010" w:type="dxa"/>
          </w:tcPr>
          <w:p w14:paraId="5436625E" w14:textId="77777777" w:rsidR="004F45FE" w:rsidRPr="001028BE" w:rsidRDefault="004F45FE" w:rsidP="004F45FE">
            <w:pPr>
              <w:rPr>
                <w:rFonts w:eastAsia="DengXian"/>
                <w:highlight w:val="green"/>
              </w:rPr>
            </w:pPr>
            <w:r w:rsidRPr="001028BE">
              <w:rPr>
                <w:rFonts w:eastAsia="DengXian" w:hint="eastAsia"/>
                <w:highlight w:val="green"/>
              </w:rPr>
              <w:t>Agreement</w:t>
            </w:r>
          </w:p>
          <w:p w14:paraId="45688DA9" w14:textId="77777777" w:rsidR="004F45FE" w:rsidRPr="001028BE" w:rsidRDefault="004F45FE" w:rsidP="004F45FE">
            <w:r w:rsidRPr="001028BE">
              <w:t xml:space="preserve">For AI/ML positioning Case 3a, for model performance monitoring metric calculation in label-based model monitoring, study the feasibility of the following options. </w:t>
            </w:r>
            <w:r w:rsidRPr="001028BE">
              <w:rPr>
                <w:rFonts w:eastAsia="DengXian" w:hint="eastAsia"/>
              </w:rPr>
              <w:t xml:space="preserve">To </w:t>
            </w:r>
            <w:r w:rsidRPr="001028BE">
              <w:t>provide information on how to generate information on ground truth label for each option.</w:t>
            </w:r>
          </w:p>
          <w:p w14:paraId="570F5A3E" w14:textId="77777777" w:rsidR="004F45FE" w:rsidRPr="001028BE" w:rsidRDefault="004F45FE" w:rsidP="004F45FE">
            <w:pPr>
              <w:numPr>
                <w:ilvl w:val="0"/>
                <w:numId w:val="38"/>
              </w:numPr>
              <w:jc w:val="left"/>
            </w:pPr>
            <w:r w:rsidRPr="001028BE">
              <w:t>Option A.</w:t>
            </w:r>
            <w:r w:rsidRPr="001028BE">
              <w:tab/>
              <w:t>NG-RAN node performs monitoring metric calculation for its own model.</w:t>
            </w:r>
          </w:p>
          <w:p w14:paraId="0305F22A" w14:textId="77777777" w:rsidR="004F45FE" w:rsidRPr="001028BE" w:rsidRDefault="004F45FE" w:rsidP="004F45FE">
            <w:pPr>
              <w:numPr>
                <w:ilvl w:val="0"/>
                <w:numId w:val="38"/>
              </w:numPr>
              <w:jc w:val="left"/>
            </w:pPr>
            <w:r w:rsidRPr="001028BE">
              <w:t>Option B.</w:t>
            </w:r>
            <w:r w:rsidRPr="001028BE">
              <w:tab/>
              <w:t>LMF performs monitoring metric calculation for the model located at the NG-RAN node.</w:t>
            </w:r>
          </w:p>
          <w:p w14:paraId="1627EF7B" w14:textId="77777777" w:rsidR="004F45FE" w:rsidRPr="001028BE" w:rsidRDefault="004F45FE" w:rsidP="004F45FE">
            <w:r w:rsidRPr="001028BE">
              <w:t xml:space="preserve">Note: </w:t>
            </w:r>
            <w:r w:rsidRPr="001028BE">
              <w:rPr>
                <w:rFonts w:eastAsia="DengXian" w:hint="eastAsia"/>
              </w:rPr>
              <w:t>Final s</w:t>
            </w:r>
            <w:r w:rsidRPr="001028BE">
              <w:rPr>
                <w:rFonts w:hint="eastAsia"/>
              </w:rPr>
              <w:t xml:space="preserve">election of Option A and Option B is out of RAN1 scope, </w:t>
            </w:r>
            <w:r w:rsidRPr="001028BE">
              <w:rPr>
                <w:rFonts w:eastAsia="DengXian" w:hint="eastAsia"/>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51AFA56" w14:textId="77777777" w:rsidR="004F45FE" w:rsidRPr="001028BE" w:rsidRDefault="004F45FE" w:rsidP="004F45FE">
            <w:r w:rsidRPr="001028BE">
              <w:t xml:space="preserve">Note: </w:t>
            </w:r>
            <w:r w:rsidRPr="001028BE">
              <w:rPr>
                <w:rFonts w:eastAsia="DengXian" w:hint="eastAsia"/>
              </w:rPr>
              <w:t>E</w:t>
            </w:r>
            <w:r w:rsidRPr="001028BE">
              <w:t>xact method to perform the monitoring metric calculation is up to implementation</w:t>
            </w:r>
          </w:p>
          <w:p w14:paraId="02D57D83" w14:textId="77777777" w:rsidR="004F45FE" w:rsidRDefault="004F45FE" w:rsidP="0076641C"/>
        </w:tc>
      </w:tr>
    </w:tbl>
    <w:p w14:paraId="53CFDFB6" w14:textId="77777777" w:rsidR="006207AF" w:rsidRDefault="006207AF" w:rsidP="0076641C"/>
    <w:p w14:paraId="7E915C9D" w14:textId="553D549F" w:rsidR="004F45FE" w:rsidRDefault="006207AF" w:rsidP="0076641C">
      <w:r>
        <w:t>For case 3a, the following additional options can be considered:</w:t>
      </w:r>
    </w:p>
    <w:p w14:paraId="4CEA691A" w14:textId="77777777" w:rsidR="006207AF" w:rsidRDefault="006207AF" w:rsidP="0076641C"/>
    <w:p w14:paraId="7C9CBA9C" w14:textId="18C9A7AB" w:rsidR="00A46A46" w:rsidRPr="006207AF" w:rsidRDefault="006207AF" w:rsidP="006207AF">
      <w:pPr>
        <w:jc w:val="left"/>
        <w:rPr>
          <w:b/>
          <w:bCs/>
          <w:i/>
          <w:iCs/>
        </w:rPr>
      </w:pPr>
      <w:r w:rsidRPr="006207AF">
        <w:rPr>
          <w:b/>
          <w:bCs/>
          <w:i/>
          <w:iCs/>
        </w:rPr>
        <w:t>Proposal</w:t>
      </w:r>
      <w:r>
        <w:rPr>
          <w:b/>
          <w:bCs/>
          <w:i/>
          <w:iCs/>
        </w:rPr>
        <w:t xml:space="preserve"> </w:t>
      </w:r>
      <w:r w:rsidR="003E7D30">
        <w:rPr>
          <w:b/>
          <w:bCs/>
          <w:i/>
          <w:iCs/>
        </w:rPr>
        <w:t>16</w:t>
      </w:r>
      <w:r w:rsidRPr="006207AF">
        <w:rPr>
          <w:b/>
          <w:bCs/>
          <w:i/>
          <w:iCs/>
        </w:rPr>
        <w:t xml:space="preserve">: </w:t>
      </w:r>
      <w:r w:rsidR="000C5D06">
        <w:rPr>
          <w:b/>
          <w:bCs/>
          <w:i/>
          <w:iCs/>
        </w:rPr>
        <w:t xml:space="preserve">For Case 3a </w:t>
      </w:r>
      <w:r w:rsidRPr="006207AF">
        <w:rPr>
          <w:b/>
          <w:bCs/>
          <w:i/>
          <w:iCs/>
        </w:rPr>
        <w:t>Option A.</w:t>
      </w:r>
      <w:r w:rsidR="000C5D06">
        <w:rPr>
          <w:b/>
          <w:bCs/>
          <w:i/>
          <w:iCs/>
        </w:rPr>
        <w:t xml:space="preserve"> </w:t>
      </w:r>
      <w:r w:rsidR="000C5D06" w:rsidRPr="006207AF">
        <w:rPr>
          <w:b/>
          <w:bCs/>
          <w:i/>
          <w:iCs/>
        </w:rPr>
        <w:t xml:space="preserve"> </w:t>
      </w:r>
      <w:r w:rsidRPr="006207AF">
        <w:rPr>
          <w:b/>
          <w:bCs/>
          <w:i/>
          <w:iCs/>
        </w:rPr>
        <w:t>NG-RAN node performs monitoring metric calculation for its own model.</w:t>
      </w:r>
    </w:p>
    <w:p w14:paraId="31F2BD7A" w14:textId="1438CFFD"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9AE2633" w14:textId="77777777"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331E288F" w14:textId="48FC3E6E" w:rsidR="00A46A46" w:rsidRDefault="00A46A46" w:rsidP="006207A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E6BC956"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2817A7DC"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2E8F5E91"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3FBF0691" w14:textId="77777777" w:rsidR="000C5D06" w:rsidRPr="000C5D06" w:rsidRDefault="000C5D06" w:rsidP="000C5D06">
      <w:pPr>
        <w:rPr>
          <w:b/>
          <w:bCs/>
          <w:i/>
          <w:iCs/>
        </w:rPr>
      </w:pPr>
    </w:p>
    <w:p w14:paraId="1946F905" w14:textId="77777777" w:rsidR="00A46A46" w:rsidRPr="006207AF" w:rsidRDefault="00A46A46" w:rsidP="00A46A46">
      <w:pPr>
        <w:rPr>
          <w:b/>
          <w:bCs/>
          <w:i/>
          <w:iCs/>
        </w:rPr>
      </w:pPr>
    </w:p>
    <w:p w14:paraId="72EBFECE" w14:textId="3CB066C7" w:rsidR="00A46A46" w:rsidRPr="006207AF" w:rsidRDefault="006207AF" w:rsidP="00A46A46">
      <w:pPr>
        <w:rPr>
          <w:b/>
          <w:bCs/>
          <w:i/>
          <w:iCs/>
        </w:rPr>
      </w:pPr>
      <w:r w:rsidRPr="006207AF">
        <w:rPr>
          <w:b/>
          <w:bCs/>
          <w:i/>
          <w:iCs/>
        </w:rPr>
        <w:t>Proposal</w:t>
      </w:r>
      <w:r>
        <w:rPr>
          <w:b/>
          <w:bCs/>
          <w:i/>
          <w:iCs/>
        </w:rPr>
        <w:t xml:space="preserve"> </w:t>
      </w:r>
      <w:r w:rsidR="003E7D30">
        <w:rPr>
          <w:b/>
          <w:bCs/>
          <w:i/>
          <w:iCs/>
        </w:rPr>
        <w:t>17</w:t>
      </w:r>
      <w:r w:rsidRPr="006207AF">
        <w:rPr>
          <w:b/>
          <w:bCs/>
          <w:i/>
          <w:iCs/>
        </w:rPr>
        <w:t xml:space="preserve">: </w:t>
      </w:r>
      <w:r w:rsidR="000C5D06">
        <w:rPr>
          <w:b/>
          <w:bCs/>
          <w:i/>
          <w:iCs/>
        </w:rPr>
        <w:t xml:space="preserve">For Case 3a </w:t>
      </w:r>
      <w:r w:rsidRPr="006207AF">
        <w:rPr>
          <w:b/>
          <w:bCs/>
          <w:i/>
          <w:iCs/>
        </w:rPr>
        <w:t>Option B.</w:t>
      </w:r>
      <w:r w:rsidRPr="006207AF">
        <w:rPr>
          <w:b/>
          <w:bCs/>
          <w:i/>
          <w:iCs/>
        </w:rPr>
        <w:tab/>
        <w:t>LMF performs monitoring metric calculation for the model located at the NG-RAN node</w:t>
      </w:r>
    </w:p>
    <w:p w14:paraId="71E6FF4C" w14:textId="77777777"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C0222AF" w14:textId="45DCF521"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lastRenderedPageBreak/>
        <w:t>In one example, target UE and/or gNB sends measurement (e.g., legacy measurement) to LMF so that LMF can derive the information on ground truth label. {non-PRU with estimated position)</w:t>
      </w:r>
    </w:p>
    <w:p w14:paraId="5AAFB7DC" w14:textId="77777777" w:rsidR="00A46A46" w:rsidRPr="006207AF" w:rsidRDefault="00A46A46" w:rsidP="006207AF">
      <w:pPr>
        <w:rPr>
          <w:b/>
          <w:bCs/>
          <w:i/>
          <w:iCs/>
        </w:rPr>
      </w:pPr>
    </w:p>
    <w:p w14:paraId="238DDA5E" w14:textId="28104791"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408A53A1" w14:textId="13FF1747"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2CCD37E4" w14:textId="77777777" w:rsidR="00003CAC" w:rsidRDefault="00003CAC" w:rsidP="00A46A46">
      <w:pPr>
        <w:rPr>
          <w:b/>
          <w:bCs/>
          <w:i/>
          <w:iCs/>
        </w:rPr>
      </w:pPr>
    </w:p>
    <w:p w14:paraId="5B997D33" w14:textId="77777777" w:rsidR="00A46A46" w:rsidRDefault="00A46A46" w:rsidP="00A46A46">
      <w:pPr>
        <w:rPr>
          <w:strike/>
        </w:rPr>
      </w:pPr>
    </w:p>
    <w:p w14:paraId="1FA9EBA2" w14:textId="4212185A" w:rsidR="002D675C" w:rsidRDefault="002D675C" w:rsidP="002D675C">
      <w:pPr>
        <w:rPr>
          <w:b/>
          <w:bCs/>
          <w:i/>
          <w:iCs/>
        </w:rPr>
      </w:pPr>
      <w:r w:rsidRPr="001E73B2">
        <w:rPr>
          <w:b/>
          <w:bCs/>
          <w:i/>
          <w:iCs/>
        </w:rPr>
        <w:t>Proposal</w:t>
      </w:r>
      <w:r>
        <w:rPr>
          <w:b/>
          <w:bCs/>
          <w:i/>
          <w:iCs/>
        </w:rPr>
        <w:t xml:space="preserve"> </w:t>
      </w:r>
      <w:r w:rsidR="003E7D30">
        <w:rPr>
          <w:b/>
          <w:bCs/>
          <w:i/>
          <w:iCs/>
        </w:rPr>
        <w:t>18</w:t>
      </w:r>
      <w:r w:rsidRPr="001E73B2">
        <w:rPr>
          <w:b/>
          <w:bCs/>
          <w:i/>
          <w:iCs/>
        </w:rPr>
        <w:t>: RAN1 should support at least Option A-2, and B-1.</w:t>
      </w:r>
    </w:p>
    <w:p w14:paraId="0026039F" w14:textId="77777777" w:rsidR="00A46A46" w:rsidRDefault="00A46A46" w:rsidP="00A46A46">
      <w:pPr>
        <w:rPr>
          <w:strike/>
        </w:rPr>
      </w:pPr>
    </w:p>
    <w:p w14:paraId="2021C2CE" w14:textId="77777777" w:rsidR="0076641C" w:rsidRPr="004F45FE" w:rsidRDefault="0076641C" w:rsidP="0076641C">
      <w:pPr>
        <w:rPr>
          <w:strike/>
          <w:sz w:val="22"/>
          <w:szCs w:val="22"/>
        </w:rPr>
      </w:pPr>
    </w:p>
    <w:p w14:paraId="4A3B093D" w14:textId="63D97E4E" w:rsidR="0076641C" w:rsidRPr="000C5D06" w:rsidRDefault="000C5D06" w:rsidP="0076641C">
      <w:pPr>
        <w:jc w:val="left"/>
        <w:rPr>
          <w:b/>
          <w:bCs/>
          <w:i/>
          <w:iCs/>
        </w:rPr>
      </w:pPr>
      <w:r w:rsidRPr="000C5D06">
        <w:rPr>
          <w:b/>
          <w:bCs/>
          <w:i/>
          <w:iCs/>
        </w:rPr>
        <w:t xml:space="preserve">Proposal </w:t>
      </w:r>
      <w:r w:rsidR="003E7D30">
        <w:rPr>
          <w:b/>
          <w:bCs/>
          <w:i/>
          <w:iCs/>
        </w:rPr>
        <w:t>19</w:t>
      </w:r>
      <w:r w:rsidRPr="000C5D06">
        <w:rPr>
          <w:b/>
          <w:bCs/>
          <w:i/>
          <w:iCs/>
        </w:rPr>
        <w:t xml:space="preserve">: </w:t>
      </w:r>
      <w:r w:rsidR="0076641C" w:rsidRPr="000C5D06">
        <w:rPr>
          <w:b/>
          <w:bCs/>
          <w:i/>
          <w:iCs/>
        </w:rPr>
        <w:t xml:space="preserve">In the case on non-GT based monitoring, we have the following specification impact: </w:t>
      </w:r>
    </w:p>
    <w:p w14:paraId="55DE5009" w14:textId="77777777" w:rsidR="0076641C" w:rsidRPr="00470AAF" w:rsidRDefault="0076641C" w:rsidP="0076641C"/>
    <w:p w14:paraId="49AA20D9" w14:textId="418134DB" w:rsidR="0076641C" w:rsidRPr="00470AAF" w:rsidRDefault="0076641C" w:rsidP="000C5D06">
      <w:pPr>
        <w:ind w:left="2160" w:firstLine="720"/>
      </w:pPr>
      <w:r w:rsidRPr="00470AAF">
        <w:rPr>
          <w:b/>
          <w:bCs/>
          <w:i/>
          <w:iCs/>
        </w:rPr>
        <w:t xml:space="preserve">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470AAF" w14:paraId="4C673C84" w14:textId="77777777" w:rsidTr="002E1B47">
        <w:tc>
          <w:tcPr>
            <w:tcW w:w="872" w:type="dxa"/>
          </w:tcPr>
          <w:p w14:paraId="1EBB0DE2" w14:textId="77777777" w:rsidR="0076641C" w:rsidRPr="00470AAF" w:rsidRDefault="0076641C" w:rsidP="002E1B47">
            <w:pPr>
              <w:rPr>
                <w:sz w:val="16"/>
                <w:szCs w:val="16"/>
              </w:rPr>
            </w:pPr>
          </w:p>
        </w:tc>
        <w:tc>
          <w:tcPr>
            <w:tcW w:w="1194" w:type="dxa"/>
          </w:tcPr>
          <w:p w14:paraId="091063E8" w14:textId="77777777" w:rsidR="0076641C" w:rsidRPr="00470AAF" w:rsidRDefault="0076641C" w:rsidP="002E1B47">
            <w:pPr>
              <w:jc w:val="center"/>
              <w:rPr>
                <w:sz w:val="16"/>
                <w:szCs w:val="16"/>
              </w:rPr>
            </w:pPr>
            <w:r w:rsidRPr="00470AAF">
              <w:rPr>
                <w:sz w:val="16"/>
                <w:szCs w:val="16"/>
              </w:rPr>
              <w:t>Entity to derive monitoring metric (RAN1 #112, RAN1 #113)</w:t>
            </w:r>
          </w:p>
        </w:tc>
        <w:tc>
          <w:tcPr>
            <w:tcW w:w="1499" w:type="dxa"/>
          </w:tcPr>
          <w:p w14:paraId="54D575B9" w14:textId="77777777" w:rsidR="0076641C" w:rsidRPr="00470AAF" w:rsidRDefault="0076641C" w:rsidP="002E1B47">
            <w:pPr>
              <w:jc w:val="center"/>
              <w:rPr>
                <w:sz w:val="16"/>
                <w:szCs w:val="16"/>
              </w:rPr>
            </w:pPr>
            <w:r w:rsidRPr="00470AAF">
              <w:rPr>
                <w:sz w:val="16"/>
                <w:szCs w:val="16"/>
              </w:rPr>
              <w:t>Metric (2)</w:t>
            </w:r>
          </w:p>
          <w:p w14:paraId="1C122E20" w14:textId="77777777" w:rsidR="0076641C" w:rsidRPr="00470AAF" w:rsidRDefault="0076641C" w:rsidP="002E1B47">
            <w:pPr>
              <w:jc w:val="center"/>
              <w:rPr>
                <w:sz w:val="16"/>
                <w:szCs w:val="16"/>
              </w:rPr>
            </w:pPr>
            <w:r w:rsidRPr="00470AAF">
              <w:rPr>
                <w:sz w:val="16"/>
                <w:szCs w:val="16"/>
              </w:rPr>
              <w:t>Measurements compared with training data.</w:t>
            </w:r>
          </w:p>
          <w:p w14:paraId="00803508" w14:textId="77777777" w:rsidR="0076641C" w:rsidRPr="00470AAF" w:rsidRDefault="0076641C" w:rsidP="002E1B47">
            <w:pPr>
              <w:jc w:val="center"/>
              <w:rPr>
                <w:sz w:val="16"/>
                <w:szCs w:val="16"/>
              </w:rPr>
            </w:pPr>
          </w:p>
          <w:p w14:paraId="517F183F" w14:textId="77777777" w:rsidR="0076641C" w:rsidRPr="00470AAF" w:rsidRDefault="0076641C" w:rsidP="002E1B47">
            <w:pPr>
              <w:jc w:val="center"/>
              <w:rPr>
                <w:sz w:val="16"/>
                <w:szCs w:val="16"/>
              </w:rPr>
            </w:pPr>
            <w:r w:rsidRPr="00470AAF">
              <w:rPr>
                <w:sz w:val="16"/>
                <w:szCs w:val="16"/>
              </w:rPr>
              <w:t>Statistics of model output</w:t>
            </w:r>
          </w:p>
        </w:tc>
        <w:tc>
          <w:tcPr>
            <w:tcW w:w="1740" w:type="dxa"/>
          </w:tcPr>
          <w:p w14:paraId="13D20667" w14:textId="77777777" w:rsidR="0076641C" w:rsidRPr="00470AAF" w:rsidRDefault="0076641C" w:rsidP="002E1B47">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B4C505E" w14:textId="77777777" w:rsidR="0076641C" w:rsidRPr="00470AAF" w:rsidRDefault="0076641C" w:rsidP="002E1B47">
            <w:pPr>
              <w:jc w:val="center"/>
              <w:rPr>
                <w:sz w:val="16"/>
                <w:szCs w:val="16"/>
              </w:rPr>
            </w:pPr>
            <w:r w:rsidRPr="00470AAF">
              <w:rPr>
                <w:sz w:val="16"/>
                <w:szCs w:val="16"/>
                <w:lang w:eastAsia="x-none"/>
              </w:rPr>
              <w:t>signaling from monitoring entity to request measurement(s)</w:t>
            </w:r>
          </w:p>
        </w:tc>
        <w:tc>
          <w:tcPr>
            <w:tcW w:w="1980" w:type="dxa"/>
          </w:tcPr>
          <w:p w14:paraId="39B413C5" w14:textId="77777777" w:rsidR="0076641C" w:rsidRPr="00470AAF" w:rsidRDefault="0076641C" w:rsidP="002E1B47">
            <w:pPr>
              <w:jc w:val="center"/>
              <w:rPr>
                <w:sz w:val="16"/>
                <w:szCs w:val="16"/>
                <w:lang w:eastAsia="x-none"/>
              </w:rPr>
            </w:pPr>
            <w:r w:rsidRPr="00470AAF">
              <w:rPr>
                <w:sz w:val="16"/>
                <w:szCs w:val="16"/>
                <w:lang w:eastAsia="x-none"/>
              </w:rPr>
              <w:t>signaling for potential request /report of monitoring metric /monitoring decision</w:t>
            </w:r>
          </w:p>
        </w:tc>
      </w:tr>
      <w:tr w:rsidR="0076641C" w:rsidRPr="00470AAF" w14:paraId="250DE217" w14:textId="77777777" w:rsidTr="002E1B47">
        <w:tc>
          <w:tcPr>
            <w:tcW w:w="872" w:type="dxa"/>
          </w:tcPr>
          <w:p w14:paraId="2F896687" w14:textId="77777777" w:rsidR="0076641C" w:rsidRPr="00470AAF" w:rsidRDefault="0076641C" w:rsidP="002E1B47">
            <w:pPr>
              <w:jc w:val="center"/>
              <w:rPr>
                <w:sz w:val="16"/>
                <w:szCs w:val="16"/>
              </w:rPr>
            </w:pPr>
            <w:r w:rsidRPr="00470AAF">
              <w:rPr>
                <w:sz w:val="16"/>
                <w:szCs w:val="16"/>
              </w:rPr>
              <w:t xml:space="preserve">Case 1 </w:t>
            </w:r>
          </w:p>
        </w:tc>
        <w:tc>
          <w:tcPr>
            <w:tcW w:w="1194" w:type="dxa"/>
          </w:tcPr>
          <w:p w14:paraId="452F02F6" w14:textId="77777777" w:rsidR="0076641C" w:rsidRPr="00470AAF" w:rsidRDefault="0076641C" w:rsidP="002E1B47">
            <w:pPr>
              <w:rPr>
                <w:sz w:val="16"/>
                <w:szCs w:val="16"/>
              </w:rPr>
            </w:pPr>
            <w:r w:rsidRPr="00470AAF">
              <w:rPr>
                <w:sz w:val="16"/>
                <w:szCs w:val="16"/>
              </w:rPr>
              <w:t>UE</w:t>
            </w:r>
          </w:p>
        </w:tc>
        <w:tc>
          <w:tcPr>
            <w:tcW w:w="1499" w:type="dxa"/>
          </w:tcPr>
          <w:p w14:paraId="379180DE" w14:textId="59DCC104" w:rsidR="0076641C" w:rsidRPr="00470AAF" w:rsidRDefault="000B2DCD" w:rsidP="002E1B47">
            <w:pPr>
              <w:jc w:val="center"/>
              <w:rPr>
                <w:sz w:val="16"/>
                <w:szCs w:val="16"/>
              </w:rPr>
            </w:pPr>
            <w:r w:rsidRPr="00470AAF">
              <w:rPr>
                <w:sz w:val="16"/>
                <w:szCs w:val="16"/>
              </w:rPr>
              <w:t>Yes</w:t>
            </w:r>
          </w:p>
        </w:tc>
        <w:tc>
          <w:tcPr>
            <w:tcW w:w="1740" w:type="dxa"/>
          </w:tcPr>
          <w:p w14:paraId="640994E5" w14:textId="51C97F69" w:rsidR="0076641C" w:rsidRPr="00470AAF" w:rsidRDefault="000B2DCD" w:rsidP="002E1B47">
            <w:pPr>
              <w:jc w:val="center"/>
              <w:rPr>
                <w:sz w:val="16"/>
                <w:szCs w:val="16"/>
              </w:rPr>
            </w:pPr>
            <w:r w:rsidRPr="00470AAF">
              <w:rPr>
                <w:sz w:val="16"/>
                <w:szCs w:val="16"/>
              </w:rPr>
              <w:t>Yes</w:t>
            </w:r>
            <w:r w:rsidR="0076641C" w:rsidRPr="00470AAF">
              <w:rPr>
                <w:sz w:val="16"/>
                <w:szCs w:val="16"/>
              </w:rPr>
              <w:t xml:space="preserve"> (assistance)</w:t>
            </w:r>
          </w:p>
        </w:tc>
        <w:tc>
          <w:tcPr>
            <w:tcW w:w="1620" w:type="dxa"/>
          </w:tcPr>
          <w:p w14:paraId="5EA203A2" w14:textId="6ADCA67E" w:rsidR="0076641C" w:rsidRPr="00470AAF" w:rsidRDefault="000B2DCD" w:rsidP="002E1B47">
            <w:pPr>
              <w:rPr>
                <w:sz w:val="16"/>
                <w:szCs w:val="16"/>
              </w:rPr>
            </w:pPr>
            <w:r w:rsidRPr="00470AAF">
              <w:rPr>
                <w:sz w:val="16"/>
                <w:szCs w:val="16"/>
              </w:rPr>
              <w:t>Yes</w:t>
            </w:r>
          </w:p>
        </w:tc>
        <w:tc>
          <w:tcPr>
            <w:tcW w:w="1980" w:type="dxa"/>
          </w:tcPr>
          <w:p w14:paraId="08725404" w14:textId="77777777" w:rsidR="0076641C" w:rsidRPr="00470AAF" w:rsidRDefault="0076641C" w:rsidP="002E1B47">
            <w:pPr>
              <w:jc w:val="center"/>
              <w:rPr>
                <w:color w:val="000000"/>
                <w:sz w:val="16"/>
                <w:szCs w:val="16"/>
              </w:rPr>
            </w:pPr>
            <w:r w:rsidRPr="00470AAF">
              <w:rPr>
                <w:color w:val="000000"/>
                <w:sz w:val="16"/>
                <w:szCs w:val="16"/>
              </w:rPr>
              <w:t>Inform network of model metric /decision</w:t>
            </w:r>
          </w:p>
        </w:tc>
      </w:tr>
      <w:tr w:rsidR="0076641C" w:rsidRPr="00470AAF" w14:paraId="0F60F0E8" w14:textId="77777777" w:rsidTr="002E1B47">
        <w:tc>
          <w:tcPr>
            <w:tcW w:w="872" w:type="dxa"/>
          </w:tcPr>
          <w:p w14:paraId="345457BD" w14:textId="77777777" w:rsidR="0076641C" w:rsidRPr="00470AAF" w:rsidRDefault="0076641C" w:rsidP="002E1B47">
            <w:pPr>
              <w:jc w:val="center"/>
              <w:rPr>
                <w:sz w:val="16"/>
                <w:szCs w:val="16"/>
              </w:rPr>
            </w:pPr>
            <w:r w:rsidRPr="00470AAF">
              <w:rPr>
                <w:sz w:val="16"/>
                <w:szCs w:val="16"/>
              </w:rPr>
              <w:t>Case 3a</w:t>
            </w:r>
          </w:p>
        </w:tc>
        <w:tc>
          <w:tcPr>
            <w:tcW w:w="1194" w:type="dxa"/>
          </w:tcPr>
          <w:p w14:paraId="22B6BE5C" w14:textId="77777777" w:rsidR="0076641C" w:rsidRPr="00470AAF" w:rsidRDefault="0076641C" w:rsidP="002E1B47">
            <w:pPr>
              <w:rPr>
                <w:sz w:val="16"/>
                <w:szCs w:val="16"/>
              </w:rPr>
            </w:pPr>
            <w:r w:rsidRPr="00470AAF">
              <w:rPr>
                <w:sz w:val="16"/>
                <w:szCs w:val="16"/>
              </w:rPr>
              <w:t>gNB, LMF (with GT)</w:t>
            </w:r>
          </w:p>
        </w:tc>
        <w:tc>
          <w:tcPr>
            <w:tcW w:w="1499" w:type="dxa"/>
          </w:tcPr>
          <w:p w14:paraId="57B19AF3" w14:textId="16FF787B" w:rsidR="0076641C" w:rsidRPr="00470AAF" w:rsidRDefault="000B2DCD" w:rsidP="002E1B47">
            <w:pPr>
              <w:jc w:val="center"/>
              <w:rPr>
                <w:sz w:val="16"/>
                <w:szCs w:val="16"/>
              </w:rPr>
            </w:pPr>
            <w:r w:rsidRPr="00470AAF">
              <w:rPr>
                <w:sz w:val="16"/>
                <w:szCs w:val="16"/>
              </w:rPr>
              <w:t>Yes</w:t>
            </w:r>
          </w:p>
        </w:tc>
        <w:tc>
          <w:tcPr>
            <w:tcW w:w="1740" w:type="dxa"/>
          </w:tcPr>
          <w:p w14:paraId="539239B6" w14:textId="77777777" w:rsidR="0076641C" w:rsidRPr="00470AAF" w:rsidRDefault="0076641C" w:rsidP="002E1B47">
            <w:pPr>
              <w:rPr>
                <w:sz w:val="16"/>
                <w:szCs w:val="16"/>
              </w:rPr>
            </w:pPr>
            <w:r w:rsidRPr="00470AAF">
              <w:rPr>
                <w:sz w:val="16"/>
                <w:szCs w:val="16"/>
              </w:rPr>
              <w:t>Applicable if gNB</w:t>
            </w:r>
          </w:p>
        </w:tc>
        <w:tc>
          <w:tcPr>
            <w:tcW w:w="1620" w:type="dxa"/>
          </w:tcPr>
          <w:p w14:paraId="2BBCE85D" w14:textId="70F92CC1" w:rsidR="0076641C" w:rsidRPr="00470AAF" w:rsidRDefault="000B2DCD" w:rsidP="002E1B47">
            <w:pPr>
              <w:rPr>
                <w:sz w:val="16"/>
                <w:szCs w:val="16"/>
              </w:rPr>
            </w:pPr>
            <w:r w:rsidRPr="00470AAF">
              <w:rPr>
                <w:sz w:val="16"/>
                <w:szCs w:val="16"/>
              </w:rPr>
              <w:t>Yes</w:t>
            </w:r>
          </w:p>
        </w:tc>
        <w:tc>
          <w:tcPr>
            <w:tcW w:w="1980" w:type="dxa"/>
          </w:tcPr>
          <w:p w14:paraId="092B0B2F" w14:textId="77777777" w:rsidR="0076641C" w:rsidRPr="00470AAF" w:rsidRDefault="0076641C" w:rsidP="002E1B47">
            <w:pPr>
              <w:rPr>
                <w:sz w:val="16"/>
                <w:szCs w:val="16"/>
              </w:rPr>
            </w:pPr>
            <w:r w:rsidRPr="00470AAF">
              <w:rPr>
                <w:sz w:val="16"/>
                <w:szCs w:val="16"/>
              </w:rPr>
              <w:t>Option 1: no signaling (if gNB)</w:t>
            </w:r>
          </w:p>
          <w:p w14:paraId="5358C3EB" w14:textId="77777777" w:rsidR="0076641C" w:rsidRPr="00470AAF" w:rsidRDefault="0076641C" w:rsidP="002E1B47">
            <w:pPr>
              <w:rPr>
                <w:sz w:val="16"/>
                <w:szCs w:val="16"/>
              </w:rPr>
            </w:pPr>
            <w:r w:rsidRPr="00470AAF">
              <w:rPr>
                <w:sz w:val="16"/>
                <w:szCs w:val="16"/>
              </w:rPr>
              <w:t xml:space="preserve">Option 2: inform other entities of model metric/decision e.g. gNB informs UE and/or LMF. </w:t>
            </w:r>
          </w:p>
        </w:tc>
      </w:tr>
      <w:tr w:rsidR="0076641C" w:rsidRPr="00470AAF" w14:paraId="48A63EEA" w14:textId="77777777" w:rsidTr="002E1B47">
        <w:tc>
          <w:tcPr>
            <w:tcW w:w="872" w:type="dxa"/>
          </w:tcPr>
          <w:p w14:paraId="1506A24A" w14:textId="77777777" w:rsidR="0076641C" w:rsidRPr="00470AAF" w:rsidRDefault="0076641C" w:rsidP="002E1B47">
            <w:pPr>
              <w:jc w:val="center"/>
              <w:rPr>
                <w:sz w:val="16"/>
                <w:szCs w:val="16"/>
              </w:rPr>
            </w:pPr>
            <w:r w:rsidRPr="00470AAF">
              <w:rPr>
                <w:sz w:val="16"/>
                <w:szCs w:val="16"/>
              </w:rPr>
              <w:t>Case 3b</w:t>
            </w:r>
          </w:p>
        </w:tc>
        <w:tc>
          <w:tcPr>
            <w:tcW w:w="1194" w:type="dxa"/>
          </w:tcPr>
          <w:p w14:paraId="3A8CB897" w14:textId="77777777" w:rsidR="0076641C" w:rsidRPr="00470AAF" w:rsidRDefault="0076641C" w:rsidP="002E1B47">
            <w:pPr>
              <w:rPr>
                <w:sz w:val="16"/>
                <w:szCs w:val="16"/>
              </w:rPr>
            </w:pPr>
            <w:r w:rsidRPr="00470AAF">
              <w:rPr>
                <w:sz w:val="16"/>
                <w:szCs w:val="16"/>
              </w:rPr>
              <w:t xml:space="preserve">LMF </w:t>
            </w:r>
          </w:p>
        </w:tc>
        <w:tc>
          <w:tcPr>
            <w:tcW w:w="1499" w:type="dxa"/>
          </w:tcPr>
          <w:p w14:paraId="43924C2D" w14:textId="4B0AF57B" w:rsidR="0076641C" w:rsidRPr="00470AAF" w:rsidRDefault="000B2DCD" w:rsidP="002E1B47">
            <w:pPr>
              <w:jc w:val="center"/>
              <w:rPr>
                <w:sz w:val="16"/>
                <w:szCs w:val="16"/>
              </w:rPr>
            </w:pPr>
            <w:r w:rsidRPr="00470AAF">
              <w:rPr>
                <w:sz w:val="16"/>
                <w:szCs w:val="16"/>
              </w:rPr>
              <w:t>Yes</w:t>
            </w:r>
          </w:p>
        </w:tc>
        <w:tc>
          <w:tcPr>
            <w:tcW w:w="1740" w:type="dxa"/>
          </w:tcPr>
          <w:p w14:paraId="5E813396" w14:textId="77777777" w:rsidR="0076641C" w:rsidRPr="00470AAF" w:rsidRDefault="0076641C" w:rsidP="002E1B47">
            <w:pPr>
              <w:rPr>
                <w:sz w:val="16"/>
                <w:szCs w:val="16"/>
              </w:rPr>
            </w:pPr>
            <w:r w:rsidRPr="00470AAF">
              <w:rPr>
                <w:sz w:val="16"/>
                <w:szCs w:val="16"/>
              </w:rPr>
              <w:t>N/A</w:t>
            </w:r>
          </w:p>
        </w:tc>
        <w:tc>
          <w:tcPr>
            <w:tcW w:w="1620" w:type="dxa"/>
          </w:tcPr>
          <w:p w14:paraId="1DA4E825" w14:textId="2F9ADBAD" w:rsidR="0076641C" w:rsidRPr="00470AAF" w:rsidRDefault="000B2DCD" w:rsidP="002E1B47">
            <w:pPr>
              <w:rPr>
                <w:sz w:val="16"/>
                <w:szCs w:val="16"/>
              </w:rPr>
            </w:pPr>
            <w:r w:rsidRPr="00470AAF">
              <w:rPr>
                <w:sz w:val="16"/>
                <w:szCs w:val="16"/>
              </w:rPr>
              <w:t>Yes</w:t>
            </w:r>
          </w:p>
        </w:tc>
        <w:tc>
          <w:tcPr>
            <w:tcW w:w="1980" w:type="dxa"/>
          </w:tcPr>
          <w:p w14:paraId="5A6AA76F" w14:textId="77777777" w:rsidR="0076641C" w:rsidRPr="00470AAF" w:rsidRDefault="0076641C" w:rsidP="002E1B47">
            <w:pPr>
              <w:rPr>
                <w:sz w:val="16"/>
                <w:szCs w:val="16"/>
              </w:rPr>
            </w:pPr>
            <w:r w:rsidRPr="00470AAF">
              <w:rPr>
                <w:sz w:val="16"/>
                <w:szCs w:val="16"/>
              </w:rPr>
              <w:t>Inform gNB of monitoring decision (e.g. for input change)</w:t>
            </w:r>
          </w:p>
        </w:tc>
      </w:tr>
    </w:tbl>
    <w:p w14:paraId="2CC87EEF" w14:textId="77777777" w:rsidR="0076641C" w:rsidRDefault="0076641C" w:rsidP="0076641C"/>
    <w:p w14:paraId="59B90FD2" w14:textId="0F17320C" w:rsidR="00551D41" w:rsidRPr="00283244" w:rsidRDefault="00551D41" w:rsidP="00551D41">
      <w:pPr>
        <w:pStyle w:val="Heading2"/>
        <w:rPr>
          <w:lang w:val="en-GB"/>
        </w:rPr>
      </w:pPr>
      <w:r>
        <w:rPr>
          <w:lang w:val="en-GB"/>
        </w:rPr>
        <w:t>AI/ML Processing Units</w:t>
      </w:r>
    </w:p>
    <w:p w14:paraId="68CECB87" w14:textId="77777777" w:rsidR="00551D41" w:rsidRDefault="00551D41" w:rsidP="00631434">
      <w:pPr>
        <w:rPr>
          <w:b/>
          <w:bCs/>
          <w:i/>
          <w:iCs/>
          <w:sz w:val="22"/>
          <w:szCs w:val="22"/>
        </w:rPr>
      </w:pPr>
    </w:p>
    <w:p w14:paraId="5F7DF62E" w14:textId="7F7A2BD6" w:rsidR="00551D41" w:rsidRDefault="00551D41" w:rsidP="00551D41">
      <w:pPr>
        <w:pStyle w:val="0Maintext"/>
        <w:spacing w:after="120" w:afterAutospacing="0" w:line="240" w:lineRule="auto"/>
        <w:ind w:firstLine="0"/>
        <w:rPr>
          <w:szCs w:val="22"/>
          <w:lang w:val="en-US"/>
        </w:rPr>
      </w:pPr>
      <w:r>
        <w:rPr>
          <w:szCs w:val="22"/>
          <w:lang w:val="en-US"/>
        </w:rPr>
        <w:t xml:space="preserve">During the discussion of CSI prediction, it was identified that the AI/ML processing units should be discussed as a general topic across different use cases. </w:t>
      </w:r>
    </w:p>
    <w:p w14:paraId="7E5A2CF5" w14:textId="77777777" w:rsidR="00551D41" w:rsidRDefault="00551D41" w:rsidP="00551D41">
      <w:pPr>
        <w:pStyle w:val="0Maintext"/>
        <w:spacing w:after="120" w:afterAutospacing="0" w:line="240" w:lineRule="auto"/>
        <w:ind w:firstLine="0"/>
        <w:rPr>
          <w:szCs w:val="22"/>
          <w:lang w:val="en-US"/>
        </w:rPr>
      </w:pPr>
      <w:r>
        <w:rPr>
          <w:noProof/>
          <w:szCs w:val="22"/>
          <w:lang w:val="en-US"/>
        </w:rPr>
        <mc:AlternateContent>
          <mc:Choice Requires="wps">
            <w:drawing>
              <wp:anchor distT="0" distB="0" distL="114300" distR="114300" simplePos="0" relativeHeight="251659264" behindDoc="0" locked="0" layoutInCell="1" allowOverlap="1" wp14:anchorId="18B4E1D0" wp14:editId="6E47B7AF">
                <wp:simplePos x="0" y="0"/>
                <wp:positionH relativeFrom="column">
                  <wp:posOffset>-12526</wp:posOffset>
                </wp:positionH>
                <wp:positionV relativeFrom="paragraph">
                  <wp:posOffset>18789</wp:posOffset>
                </wp:positionV>
                <wp:extent cx="5667810" cy="2210844"/>
                <wp:effectExtent l="0" t="0" r="9525" b="12065"/>
                <wp:wrapNone/>
                <wp:docPr id="1480126763" name="Text Box 10"/>
                <wp:cNvGraphicFramePr/>
                <a:graphic xmlns:a="http://schemas.openxmlformats.org/drawingml/2006/main">
                  <a:graphicData uri="http://schemas.microsoft.com/office/word/2010/wordprocessingShape">
                    <wps:wsp>
                      <wps:cNvSpPr txBox="1"/>
                      <wps:spPr>
                        <a:xfrm>
                          <a:off x="0" y="0"/>
                          <a:ext cx="5667810" cy="2210844"/>
                        </a:xfrm>
                        <a:prstGeom prst="rect">
                          <a:avLst/>
                        </a:prstGeom>
                        <a:solidFill>
                          <a:schemeClr val="lt1"/>
                        </a:solidFill>
                        <a:ln w="6350">
                          <a:solidFill>
                            <a:prstClr val="black"/>
                          </a:solidFill>
                        </a:ln>
                      </wps:spPr>
                      <wps:txbx>
                        <w:txbxContent>
                          <w:p w14:paraId="67DC327F" w14:textId="77777777" w:rsidR="00551D41" w:rsidRPr="0035008B" w:rsidRDefault="00551D41" w:rsidP="00551D41">
                            <w:pPr>
                              <w:rPr>
                                <w:sz w:val="22"/>
                                <w:szCs w:val="22"/>
                                <w:lang w:val="en-GB"/>
                              </w:rPr>
                            </w:pPr>
                            <w:r w:rsidRPr="0035008B">
                              <w:rPr>
                                <w:rFonts w:hint="eastAsia"/>
                                <w:sz w:val="22"/>
                                <w:szCs w:val="22"/>
                                <w:lang w:val="en-GB"/>
                              </w:rPr>
                              <w:t>Agreement</w:t>
                            </w:r>
                          </w:p>
                          <w:p w14:paraId="058A0E61" w14:textId="77777777" w:rsidR="00551D41" w:rsidRPr="0035008B" w:rsidRDefault="00551D41" w:rsidP="00551D41">
                            <w:pPr>
                              <w:rPr>
                                <w:sz w:val="22"/>
                                <w:szCs w:val="22"/>
                                <w:lang w:val="en-GB"/>
                              </w:rPr>
                            </w:pPr>
                            <w:r w:rsidRPr="0035008B">
                              <w:rPr>
                                <w:sz w:val="22"/>
                                <w:szCs w:val="22"/>
                                <w:lang w:val="en-GB"/>
                              </w:rPr>
                              <w:t>For CSI prediction using UE-side model, for CSI processing criteria and timeline, at least for inference further study on</w:t>
                            </w:r>
                          </w:p>
                          <w:p w14:paraId="1C56435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the CPU should be shared or separately counted between legacy CSI reporting and AI/ML-based CSI reporting</w:t>
                            </w:r>
                          </w:p>
                          <w:p w14:paraId="3462C2AA"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 xml:space="preserve">Whether the </w:t>
                            </w:r>
                            <w:r w:rsidRPr="0035008B">
                              <w:rPr>
                                <w:rFonts w:hint="eastAsia"/>
                                <w:sz w:val="22"/>
                                <w:szCs w:val="22"/>
                                <w:lang w:val="en-GB"/>
                              </w:rPr>
                              <w:t>Processing Unit</w:t>
                            </w:r>
                            <w:r w:rsidRPr="0035008B">
                              <w:rPr>
                                <w:sz w:val="22"/>
                                <w:szCs w:val="22"/>
                                <w:lang w:val="en-GB"/>
                              </w:rPr>
                              <w:t xml:space="preserve"> should be shared or separately counted </w:t>
                            </w:r>
                            <w:r w:rsidRPr="0035008B">
                              <w:rPr>
                                <w:rFonts w:hint="eastAsia"/>
                                <w:sz w:val="22"/>
                                <w:szCs w:val="22"/>
                                <w:lang w:val="en-GB"/>
                              </w:rPr>
                              <w:t>among</w:t>
                            </w:r>
                            <w:r w:rsidRPr="0035008B">
                              <w:rPr>
                                <w:sz w:val="22"/>
                                <w:szCs w:val="22"/>
                                <w:lang w:val="en-GB"/>
                              </w:rPr>
                              <w:t xml:space="preserve"> AI/ML related features/functionalities.</w:t>
                            </w:r>
                          </w:p>
                          <w:p w14:paraId="4BD2CDF9"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rPr>
                              <w:t>Whether new timeline is needed</w:t>
                            </w:r>
                            <w:r w:rsidRPr="0035008B">
                              <w:rPr>
                                <w:rFonts w:hint="eastAsia"/>
                                <w:sz w:val="22"/>
                                <w:szCs w:val="22"/>
                              </w:rPr>
                              <w:t>/updated</w:t>
                            </w:r>
                            <w:r w:rsidRPr="0035008B">
                              <w:rPr>
                                <w:sz w:val="22"/>
                                <w:szCs w:val="22"/>
                              </w:rPr>
                              <w:t xml:space="preserve"> for inference, and whether </w:t>
                            </w:r>
                            <w:r w:rsidRPr="0035008B">
                              <w:rPr>
                                <w:rFonts w:hint="eastAsia"/>
                                <w:sz w:val="22"/>
                                <w:szCs w:val="22"/>
                              </w:rPr>
                              <w:t>a different timeline is</w:t>
                            </w:r>
                            <w:r w:rsidRPr="0035008B">
                              <w:rPr>
                                <w:sz w:val="22"/>
                                <w:szCs w:val="22"/>
                              </w:rPr>
                              <w:t xml:space="preserve"> needed</w:t>
                            </w:r>
                            <w:r w:rsidRPr="0035008B">
                              <w:rPr>
                                <w:rFonts w:hint="eastAsia"/>
                                <w:sz w:val="22"/>
                                <w:szCs w:val="22"/>
                              </w:rPr>
                              <w:t xml:space="preserve"> </w:t>
                            </w:r>
                            <w:r w:rsidRPr="0035008B">
                              <w:rPr>
                                <w:sz w:val="22"/>
                                <w:szCs w:val="22"/>
                              </w:rPr>
                              <w:t>when functionality switches/activates.</w:t>
                            </w:r>
                          </w:p>
                          <w:p w14:paraId="7134979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legacy framework for active CSI-RS resource and port counting can be reused</w:t>
                            </w:r>
                          </w:p>
                          <w:p w14:paraId="09A90076" w14:textId="77777777" w:rsidR="00551D41" w:rsidRPr="0035008B" w:rsidRDefault="00551D41" w:rsidP="00551D41">
                            <w:pPr>
                              <w:rPr>
                                <w:sz w:val="22"/>
                                <w:szCs w:val="22"/>
                                <w:lang w:val="en-GB"/>
                              </w:rPr>
                            </w:pPr>
                            <w:r w:rsidRPr="0035008B">
                              <w:rPr>
                                <w:sz w:val="22"/>
                                <w:szCs w:val="22"/>
                                <w:lang w:val="en-GB"/>
                              </w:rPr>
                              <w:t xml:space="preserve">Note: </w:t>
                            </w:r>
                            <w:r w:rsidRPr="0035008B">
                              <w:rPr>
                                <w:sz w:val="22"/>
                                <w:szCs w:val="22"/>
                              </w:rPr>
                              <w:t>Strive to study CSI processing criteria considering both BM and CSI case</w:t>
                            </w:r>
                            <w:r w:rsidRPr="0035008B">
                              <w:rPr>
                                <w:rFonts w:hint="eastAsia"/>
                                <w:sz w:val="22"/>
                                <w:szCs w:val="22"/>
                                <w:lang w:val="en-GB"/>
                              </w:rPr>
                              <w:t>, and take the existing solutions as starting point.</w:t>
                            </w:r>
                          </w:p>
                          <w:p w14:paraId="3383589A" w14:textId="77777777" w:rsidR="00551D41" w:rsidRPr="0035008B" w:rsidRDefault="00551D41" w:rsidP="00551D41">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B4E1D0" id="_x0000_t202" coordsize="21600,21600" o:spt="202" path="m,l,21600r21600,l21600,xe">
                <v:stroke joinstyle="miter"/>
                <v:path gradientshapeok="t" o:connecttype="rect"/>
              </v:shapetype>
              <v:shape id="Text Box 10" o:spid="_x0000_s1026" type="#_x0000_t202" style="position:absolute;left:0;text-align:left;margin-left:-1pt;margin-top:1.5pt;width:446.3pt;height:17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" fillcolor="white [3201]" strokeweight=".5pt">
                <v:textbox>
                  <w:txbxContent>
                    <w:p w14:paraId="67DC327F" w14:textId="77777777" w:rsidR="00551D41" w:rsidRPr="0035008B" w:rsidRDefault="00551D41" w:rsidP="00551D41">
                      <w:pPr>
                        <w:rPr>
                          <w:sz w:val="22"/>
                          <w:szCs w:val="22"/>
                          <w:lang w:val="en-GB"/>
                        </w:rPr>
                      </w:pPr>
                      <w:r w:rsidRPr="0035008B">
                        <w:rPr>
                          <w:rFonts w:hint="eastAsia"/>
                          <w:sz w:val="22"/>
                          <w:szCs w:val="22"/>
                          <w:lang w:val="en-GB"/>
                        </w:rPr>
                        <w:t>Agreement</w:t>
                      </w:r>
                    </w:p>
                    <w:p w14:paraId="058A0E61" w14:textId="77777777" w:rsidR="00551D41" w:rsidRPr="0035008B" w:rsidRDefault="00551D41" w:rsidP="00551D41">
                      <w:pPr>
                        <w:rPr>
                          <w:sz w:val="22"/>
                          <w:szCs w:val="22"/>
                          <w:lang w:val="en-GB"/>
                        </w:rPr>
                      </w:pPr>
                      <w:r w:rsidRPr="0035008B">
                        <w:rPr>
                          <w:sz w:val="22"/>
                          <w:szCs w:val="22"/>
                          <w:lang w:val="en-GB"/>
                        </w:rPr>
                        <w:t>For CSI prediction using UE-side model, for CSI processing criteria and timeline, at least for inference further study on</w:t>
                      </w:r>
                    </w:p>
                    <w:p w14:paraId="1C56435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the CPU should be shared or separately counted between legacy CSI reporting and AI/ML-based CSI reporting</w:t>
                      </w:r>
                    </w:p>
                    <w:p w14:paraId="3462C2AA"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 xml:space="preserve">Whether the </w:t>
                      </w:r>
                      <w:r w:rsidRPr="0035008B">
                        <w:rPr>
                          <w:rFonts w:hint="eastAsia"/>
                          <w:sz w:val="22"/>
                          <w:szCs w:val="22"/>
                          <w:lang w:val="en-GB"/>
                        </w:rPr>
                        <w:t>Processing Unit</w:t>
                      </w:r>
                      <w:r w:rsidRPr="0035008B">
                        <w:rPr>
                          <w:sz w:val="22"/>
                          <w:szCs w:val="22"/>
                          <w:lang w:val="en-GB"/>
                        </w:rPr>
                        <w:t xml:space="preserve"> should be shared or separately counted </w:t>
                      </w:r>
                      <w:r w:rsidRPr="0035008B">
                        <w:rPr>
                          <w:rFonts w:hint="eastAsia"/>
                          <w:sz w:val="22"/>
                          <w:szCs w:val="22"/>
                          <w:lang w:val="en-GB"/>
                        </w:rPr>
                        <w:t>among</w:t>
                      </w:r>
                      <w:r w:rsidRPr="0035008B">
                        <w:rPr>
                          <w:sz w:val="22"/>
                          <w:szCs w:val="22"/>
                          <w:lang w:val="en-GB"/>
                        </w:rPr>
                        <w:t xml:space="preserve"> AI/ML related features/functionalities.</w:t>
                      </w:r>
                    </w:p>
                    <w:p w14:paraId="4BD2CDF9"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rPr>
                        <w:t>Whether new timeline is needed</w:t>
                      </w:r>
                      <w:r w:rsidRPr="0035008B">
                        <w:rPr>
                          <w:rFonts w:hint="eastAsia"/>
                          <w:sz w:val="22"/>
                          <w:szCs w:val="22"/>
                        </w:rPr>
                        <w:t>/updated</w:t>
                      </w:r>
                      <w:r w:rsidRPr="0035008B">
                        <w:rPr>
                          <w:sz w:val="22"/>
                          <w:szCs w:val="22"/>
                        </w:rPr>
                        <w:t xml:space="preserve"> for inference, and whether </w:t>
                      </w:r>
                      <w:r w:rsidRPr="0035008B">
                        <w:rPr>
                          <w:rFonts w:hint="eastAsia"/>
                          <w:sz w:val="22"/>
                          <w:szCs w:val="22"/>
                        </w:rPr>
                        <w:t>a different timeline is</w:t>
                      </w:r>
                      <w:r w:rsidRPr="0035008B">
                        <w:rPr>
                          <w:sz w:val="22"/>
                          <w:szCs w:val="22"/>
                        </w:rPr>
                        <w:t xml:space="preserve"> needed</w:t>
                      </w:r>
                      <w:r w:rsidRPr="0035008B">
                        <w:rPr>
                          <w:rFonts w:hint="eastAsia"/>
                          <w:sz w:val="22"/>
                          <w:szCs w:val="22"/>
                        </w:rPr>
                        <w:t xml:space="preserve"> </w:t>
                      </w:r>
                      <w:r w:rsidRPr="0035008B">
                        <w:rPr>
                          <w:sz w:val="22"/>
                          <w:szCs w:val="22"/>
                        </w:rPr>
                        <w:t>when functionality switches/activates.</w:t>
                      </w:r>
                    </w:p>
                    <w:p w14:paraId="7134979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legacy framework for active CSI-RS resource and port counting can be reused</w:t>
                      </w:r>
                    </w:p>
                    <w:p w14:paraId="09A90076" w14:textId="77777777" w:rsidR="00551D41" w:rsidRPr="0035008B" w:rsidRDefault="00551D41" w:rsidP="00551D41">
                      <w:pPr>
                        <w:rPr>
                          <w:sz w:val="22"/>
                          <w:szCs w:val="22"/>
                          <w:lang w:val="en-GB"/>
                        </w:rPr>
                      </w:pPr>
                      <w:r w:rsidRPr="0035008B">
                        <w:rPr>
                          <w:sz w:val="22"/>
                          <w:szCs w:val="22"/>
                          <w:lang w:val="en-GB"/>
                        </w:rPr>
                        <w:t xml:space="preserve">Note: </w:t>
                      </w:r>
                      <w:r w:rsidRPr="0035008B">
                        <w:rPr>
                          <w:sz w:val="22"/>
                          <w:szCs w:val="22"/>
                        </w:rPr>
                        <w:t xml:space="preserve">Strive to study CSI processing criteria considering both BM and CSI </w:t>
                      </w:r>
                      <w:proofErr w:type="gramStart"/>
                      <w:r w:rsidRPr="0035008B">
                        <w:rPr>
                          <w:sz w:val="22"/>
                          <w:szCs w:val="22"/>
                        </w:rPr>
                        <w:t>case</w:t>
                      </w:r>
                      <w:r w:rsidRPr="0035008B">
                        <w:rPr>
                          <w:rFonts w:hint="eastAsia"/>
                          <w:sz w:val="22"/>
                          <w:szCs w:val="22"/>
                          <w:lang w:val="en-GB"/>
                        </w:rPr>
                        <w:t>, and</w:t>
                      </w:r>
                      <w:proofErr w:type="gramEnd"/>
                      <w:r w:rsidRPr="0035008B">
                        <w:rPr>
                          <w:rFonts w:hint="eastAsia"/>
                          <w:sz w:val="22"/>
                          <w:szCs w:val="22"/>
                          <w:lang w:val="en-GB"/>
                        </w:rPr>
                        <w:t xml:space="preserve"> take the existing solutions as starting point.</w:t>
                      </w:r>
                    </w:p>
                    <w:p w14:paraId="3383589A" w14:textId="77777777" w:rsidR="00551D41" w:rsidRPr="0035008B" w:rsidRDefault="00551D41" w:rsidP="00551D41">
                      <w:pPr>
                        <w:rPr>
                          <w:lang w:val="en-GB"/>
                        </w:rPr>
                      </w:pPr>
                    </w:p>
                  </w:txbxContent>
                </v:textbox>
              </v:shape>
            </w:pict>
          </mc:Fallback>
        </mc:AlternateContent>
      </w:r>
    </w:p>
    <w:p w14:paraId="647BA292" w14:textId="77777777" w:rsidR="00551D41" w:rsidRDefault="00551D41" w:rsidP="00551D41">
      <w:pPr>
        <w:pStyle w:val="0Maintext"/>
        <w:spacing w:after="120" w:afterAutospacing="0" w:line="240" w:lineRule="auto"/>
        <w:ind w:firstLine="0"/>
        <w:rPr>
          <w:szCs w:val="22"/>
          <w:lang w:val="en-US"/>
        </w:rPr>
      </w:pPr>
    </w:p>
    <w:p w14:paraId="7618A6B5" w14:textId="77777777" w:rsidR="00551D41" w:rsidRDefault="00551D41" w:rsidP="00551D41">
      <w:pPr>
        <w:pStyle w:val="0Maintext"/>
        <w:spacing w:after="120" w:afterAutospacing="0" w:line="240" w:lineRule="auto"/>
        <w:ind w:firstLine="0"/>
        <w:rPr>
          <w:szCs w:val="22"/>
          <w:lang w:val="en-US"/>
        </w:rPr>
      </w:pPr>
    </w:p>
    <w:p w14:paraId="2AC06EA2" w14:textId="77777777" w:rsidR="00551D41" w:rsidRDefault="00551D41" w:rsidP="00551D41">
      <w:pPr>
        <w:pStyle w:val="0Maintext"/>
        <w:spacing w:after="120" w:afterAutospacing="0" w:line="240" w:lineRule="auto"/>
        <w:ind w:firstLine="0"/>
        <w:rPr>
          <w:szCs w:val="22"/>
          <w:lang w:val="en-US"/>
        </w:rPr>
      </w:pPr>
    </w:p>
    <w:p w14:paraId="33610083" w14:textId="77777777" w:rsidR="00551D41" w:rsidRDefault="00551D41" w:rsidP="00551D41">
      <w:pPr>
        <w:pStyle w:val="0Maintext"/>
        <w:spacing w:after="120" w:afterAutospacing="0" w:line="240" w:lineRule="auto"/>
        <w:ind w:firstLine="0"/>
        <w:rPr>
          <w:szCs w:val="22"/>
          <w:lang w:val="en-US"/>
        </w:rPr>
      </w:pPr>
    </w:p>
    <w:p w14:paraId="2B5D7C41" w14:textId="77777777" w:rsidR="00551D41" w:rsidRDefault="00551D41" w:rsidP="00551D41">
      <w:pPr>
        <w:pStyle w:val="0Maintext"/>
        <w:spacing w:after="120" w:afterAutospacing="0" w:line="240" w:lineRule="auto"/>
        <w:ind w:firstLine="0"/>
        <w:rPr>
          <w:szCs w:val="22"/>
          <w:lang w:val="en-US"/>
        </w:rPr>
      </w:pPr>
    </w:p>
    <w:p w14:paraId="3C749B36" w14:textId="77777777" w:rsidR="00551D41" w:rsidRDefault="00551D41" w:rsidP="00551D41">
      <w:pPr>
        <w:pStyle w:val="0Maintext"/>
        <w:spacing w:after="120" w:afterAutospacing="0" w:line="240" w:lineRule="auto"/>
        <w:ind w:firstLine="0"/>
        <w:rPr>
          <w:szCs w:val="22"/>
          <w:lang w:val="en-US"/>
        </w:rPr>
      </w:pPr>
    </w:p>
    <w:p w14:paraId="60733909" w14:textId="77777777" w:rsidR="00551D41" w:rsidRDefault="00551D41" w:rsidP="00551D41">
      <w:pPr>
        <w:pStyle w:val="0Maintext"/>
        <w:spacing w:after="120" w:afterAutospacing="0" w:line="240" w:lineRule="auto"/>
        <w:ind w:firstLine="0"/>
        <w:rPr>
          <w:szCs w:val="22"/>
          <w:lang w:val="en-US"/>
        </w:rPr>
      </w:pPr>
    </w:p>
    <w:p w14:paraId="3F6006FB" w14:textId="77777777" w:rsidR="00551D41" w:rsidRDefault="00551D41" w:rsidP="00551D41">
      <w:pPr>
        <w:pStyle w:val="0Maintext"/>
        <w:spacing w:after="120" w:afterAutospacing="0" w:line="240" w:lineRule="auto"/>
        <w:ind w:firstLine="0"/>
        <w:rPr>
          <w:szCs w:val="22"/>
          <w:lang w:val="en-US"/>
        </w:rPr>
      </w:pPr>
    </w:p>
    <w:p w14:paraId="61F8968F" w14:textId="77777777" w:rsidR="00551D41" w:rsidRDefault="00551D41" w:rsidP="00551D41">
      <w:pPr>
        <w:pStyle w:val="0Maintext"/>
        <w:spacing w:after="120" w:afterAutospacing="0" w:line="240" w:lineRule="auto"/>
        <w:ind w:firstLine="0"/>
        <w:rPr>
          <w:szCs w:val="22"/>
          <w:lang w:val="en-US"/>
        </w:rPr>
      </w:pPr>
    </w:p>
    <w:p w14:paraId="1B27F6F1" w14:textId="77777777" w:rsidR="00551D41" w:rsidRDefault="00551D41" w:rsidP="00551D41">
      <w:pPr>
        <w:pStyle w:val="Heading2"/>
      </w:pPr>
      <w:r>
        <w:lastRenderedPageBreak/>
        <w:t>Separate AI processing units pool and sub-pools</w:t>
      </w:r>
    </w:p>
    <w:p w14:paraId="0CD813D8" w14:textId="41341CB7" w:rsidR="00551D41" w:rsidRDefault="00551D41" w:rsidP="00551D41">
      <w:pPr>
        <w:rPr>
          <w:sz w:val="22"/>
          <w:szCs w:val="22"/>
          <w:lang w:val="en-GB"/>
        </w:rPr>
      </w:pPr>
      <w:r>
        <w:rPr>
          <w:sz w:val="22"/>
          <w:szCs w:val="22"/>
          <w:lang w:val="en-GB"/>
        </w:rPr>
        <w:t xml:space="preserve">The first question is whether the CSI processing units should be shared or counted separately between legacy CSI reporting and AI/ML based CSI reporting and how this should generalize to the AI/ML based positioning use case. </w:t>
      </w:r>
    </w:p>
    <w:p w14:paraId="73962FA7" w14:textId="77777777" w:rsidR="00551D41" w:rsidRDefault="00551D41" w:rsidP="00551D41">
      <w:pPr>
        <w:rPr>
          <w:sz w:val="22"/>
          <w:szCs w:val="22"/>
          <w:lang w:val="en-GB"/>
        </w:rPr>
      </w:pPr>
    </w:p>
    <w:p w14:paraId="6145FA02" w14:textId="79248BA3" w:rsidR="00551D41" w:rsidRPr="00551D41" w:rsidRDefault="00551D41" w:rsidP="00551D41">
      <w:pPr>
        <w:rPr>
          <w:b/>
          <w:bCs/>
          <w:i/>
          <w:iCs/>
          <w:sz w:val="22"/>
          <w:szCs w:val="22"/>
        </w:rPr>
      </w:pPr>
      <w:r w:rsidRPr="00551D41">
        <w:rPr>
          <w:b/>
          <w:bCs/>
          <w:i/>
          <w:iCs/>
          <w:sz w:val="22"/>
          <w:szCs w:val="22"/>
        </w:rPr>
        <w:t xml:space="preserve">Proposal </w:t>
      </w:r>
      <w:r w:rsidR="003E7D30">
        <w:rPr>
          <w:b/>
          <w:bCs/>
          <w:i/>
          <w:iCs/>
          <w:sz w:val="22"/>
          <w:szCs w:val="22"/>
        </w:rPr>
        <w:t>21</w:t>
      </w:r>
      <w:r w:rsidRPr="00551D41">
        <w:rPr>
          <w:b/>
          <w:bCs/>
          <w:i/>
          <w:iCs/>
          <w:sz w:val="22"/>
          <w:szCs w:val="22"/>
        </w:rPr>
        <w:t xml:space="preserve">: For AI processing criteria and timeline discussion with UE side model, define separate AI processing unit pool(s) dedicated to AI-based processing.  </w:t>
      </w:r>
    </w:p>
    <w:p w14:paraId="0F4D13B6" w14:textId="77777777" w:rsidR="00551D41" w:rsidRDefault="00551D41" w:rsidP="00551D41">
      <w:pPr>
        <w:rPr>
          <w:b/>
          <w:bCs/>
          <w:i/>
          <w:iCs/>
          <w:sz w:val="22"/>
          <w:szCs w:val="22"/>
        </w:rPr>
      </w:pPr>
    </w:p>
    <w:p w14:paraId="6DAEB66F" w14:textId="18BF6D82" w:rsidR="00551D41" w:rsidRDefault="00551D41" w:rsidP="00551D41">
      <w:pPr>
        <w:rPr>
          <w:b/>
          <w:bCs/>
          <w:i/>
          <w:iCs/>
          <w:sz w:val="22"/>
          <w:szCs w:val="22"/>
        </w:rPr>
      </w:pPr>
      <w:r>
        <w:rPr>
          <w:b/>
          <w:bCs/>
          <w:i/>
          <w:iCs/>
          <w:sz w:val="22"/>
          <w:szCs w:val="22"/>
        </w:rPr>
        <w:t xml:space="preserve">Proposal </w:t>
      </w:r>
      <w:r w:rsidR="003E7D30">
        <w:rPr>
          <w:b/>
          <w:bCs/>
          <w:i/>
          <w:iCs/>
          <w:sz w:val="22"/>
          <w:szCs w:val="22"/>
        </w:rPr>
        <w:t>22</w:t>
      </w:r>
      <w:r>
        <w:rPr>
          <w:b/>
          <w:bCs/>
          <w:i/>
          <w:iCs/>
          <w:sz w:val="22"/>
          <w:szCs w:val="22"/>
        </w:rPr>
        <w:t xml:space="preserve">: For AI processing criteria for </w:t>
      </w:r>
      <w:r w:rsidRPr="00551D41">
        <w:rPr>
          <w:b/>
          <w:bCs/>
          <w:i/>
          <w:iCs/>
          <w:sz w:val="22"/>
          <w:szCs w:val="22"/>
        </w:rPr>
        <w:t xml:space="preserve">AI based </w:t>
      </w:r>
      <w:r w:rsidR="007D1DF5" w:rsidRPr="00551D41">
        <w:rPr>
          <w:b/>
          <w:bCs/>
          <w:i/>
          <w:iCs/>
          <w:sz w:val="22"/>
          <w:szCs w:val="22"/>
        </w:rPr>
        <w:t xml:space="preserve">positioning </w:t>
      </w:r>
      <w:r w:rsidR="007D1DF5">
        <w:rPr>
          <w:b/>
          <w:bCs/>
          <w:i/>
          <w:iCs/>
          <w:sz w:val="22"/>
          <w:szCs w:val="22"/>
        </w:rPr>
        <w:t>the</w:t>
      </w:r>
      <w:r>
        <w:rPr>
          <w:b/>
          <w:bCs/>
          <w:i/>
          <w:iCs/>
          <w:sz w:val="22"/>
          <w:szCs w:val="22"/>
        </w:rPr>
        <w:t xml:space="preserve"> following options should be considered:</w:t>
      </w:r>
      <w:r w:rsidRPr="00551D41">
        <w:rPr>
          <w:b/>
          <w:bCs/>
          <w:i/>
          <w:iCs/>
          <w:sz w:val="22"/>
          <w:szCs w:val="22"/>
        </w:rPr>
        <w:t xml:space="preserve"> </w:t>
      </w:r>
    </w:p>
    <w:p w14:paraId="0EFE7031" w14:textId="15D3572A" w:rsidR="00551D41" w:rsidRPr="00551D41" w:rsidRDefault="00551D41" w:rsidP="00551D41">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t xml:space="preserve">Option 1: Processing criteria as part of a general AI processing budget (i.e. with BM and/or AI/ML based CSI reporting) </w:t>
      </w:r>
    </w:p>
    <w:p w14:paraId="232F1300" w14:textId="0686F972" w:rsidR="00551D41" w:rsidRPr="00551D41" w:rsidRDefault="00551D41" w:rsidP="00551D41">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t>Option 2: Processing criteria as part of a separate AI processing budget due to the large delay tolerance of the positioning report feedback.</w:t>
      </w:r>
    </w:p>
    <w:p w14:paraId="6267482B" w14:textId="77777777" w:rsidR="00551D41" w:rsidRDefault="00551D41" w:rsidP="00551D41">
      <w:pPr>
        <w:rPr>
          <w:b/>
          <w:bCs/>
          <w:i/>
          <w:iCs/>
          <w:sz w:val="22"/>
          <w:szCs w:val="22"/>
        </w:rPr>
      </w:pPr>
    </w:p>
    <w:p w14:paraId="0AD85827" w14:textId="41D510EF" w:rsidR="00551D41" w:rsidRPr="00551D41" w:rsidRDefault="00551D41" w:rsidP="00551D41">
      <w:pPr>
        <w:rPr>
          <w:b/>
          <w:bCs/>
          <w:i/>
          <w:iCs/>
        </w:rPr>
      </w:pPr>
      <w:r w:rsidRPr="00551D41">
        <w:rPr>
          <w:b/>
          <w:bCs/>
          <w:i/>
          <w:iCs/>
        </w:rPr>
        <w:t xml:space="preserve">Proposal </w:t>
      </w:r>
      <w:r w:rsidR="003E7D30">
        <w:rPr>
          <w:b/>
          <w:bCs/>
          <w:i/>
          <w:iCs/>
        </w:rPr>
        <w:t>23</w:t>
      </w:r>
      <w:r w:rsidRPr="00551D41">
        <w:rPr>
          <w:b/>
          <w:bCs/>
          <w:i/>
          <w:iCs/>
        </w:rPr>
        <w:t xml:space="preserve">: Reuse the legacy PRS processing capability for AI based positioning case 1, where UE perform PRS measurement and perform inference for direct positioning. The number of AI Processing units occupied could be estimated based on </w:t>
      </w:r>
    </w:p>
    <w:p w14:paraId="048CAC72" w14:textId="768E208A" w:rsidR="00551D41" w:rsidRPr="00551D41" w:rsidRDefault="00551D41" w:rsidP="007314B2">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1: Duration of DL PRS symbols N in units of ms a UE can process every T ms assuming maximum DL PRS bandwidth in MHz, which is supported and reported by UE</w:t>
      </w:r>
    </w:p>
    <w:p w14:paraId="21C69483" w14:textId="60721F76" w:rsidR="00551D41" w:rsidRPr="00551D41" w:rsidRDefault="00551D41" w:rsidP="00551D41">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2: Max number of DL PRS resources that UE can process in a slot under it</w:t>
      </w:r>
    </w:p>
    <w:p w14:paraId="02ADBBEB" w14:textId="51647727" w:rsidR="00551D41" w:rsidRDefault="00551D41" w:rsidP="00551D41">
      <w:pPr>
        <w:rPr>
          <w:b/>
          <w:bCs/>
          <w:i/>
          <w:iCs/>
          <w:sz w:val="22"/>
          <w:szCs w:val="22"/>
        </w:rPr>
      </w:pPr>
      <w:r w:rsidRPr="00551D41">
        <w:rPr>
          <w:b/>
          <w:bCs/>
          <w:i/>
          <w:iCs/>
          <w:sz w:val="22"/>
          <w:szCs w:val="22"/>
        </w:rPr>
        <w:t xml:space="preserve">  </w:t>
      </w:r>
    </w:p>
    <w:p w14:paraId="319B6700" w14:textId="2C7FF69F" w:rsidR="007A1F9E" w:rsidRDefault="007A1F9E" w:rsidP="007A1F9E">
      <w:pPr>
        <w:pStyle w:val="Heading1"/>
      </w:pPr>
      <w:r>
        <w:t>Conclusion</w:t>
      </w:r>
    </w:p>
    <w:p w14:paraId="493C61C7" w14:textId="083E575B" w:rsidR="007A1F9E"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w:t>
      </w:r>
      <w:r w:rsidR="005C36B8" w:rsidRPr="00EC1701">
        <w:rPr>
          <w:sz w:val="22"/>
          <w:szCs w:val="22"/>
        </w:rPr>
        <w:t>the 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0D914977" w14:textId="77777777" w:rsidR="00300BAE" w:rsidRDefault="00300BAE" w:rsidP="00BB62DB">
      <w:pPr>
        <w:rPr>
          <w:sz w:val="22"/>
          <w:szCs w:val="22"/>
        </w:rPr>
      </w:pPr>
    </w:p>
    <w:p w14:paraId="1CD4D671" w14:textId="77777777" w:rsidR="00300BAE" w:rsidRPr="00E56D36" w:rsidRDefault="00300BAE" w:rsidP="00300BAE">
      <w:pPr>
        <w:rPr>
          <w:b/>
          <w:bCs/>
          <w:i/>
          <w:iCs/>
        </w:rPr>
      </w:pPr>
      <w:r w:rsidRPr="00E56D36">
        <w:rPr>
          <w:b/>
          <w:bCs/>
          <w:i/>
          <w:iCs/>
        </w:rPr>
        <w:t xml:space="preserve">Proposal </w:t>
      </w:r>
      <w:r>
        <w:rPr>
          <w:b/>
          <w:bCs/>
          <w:i/>
          <w:iCs/>
        </w:rPr>
        <w:t>1</w:t>
      </w:r>
      <w:r w:rsidRPr="00E56D36">
        <w:rPr>
          <w:b/>
          <w:bCs/>
          <w:i/>
          <w:iCs/>
        </w:rPr>
        <w:t xml:space="preserve">: For </w:t>
      </w:r>
      <w:r w:rsidRPr="006A0602">
        <w:rPr>
          <w:b/>
          <w:bCs/>
          <w:i/>
          <w:iCs/>
        </w:rPr>
        <w:t>channel measurement type (B)</w:t>
      </w:r>
      <w:r w:rsidRPr="00E56D36">
        <w:rPr>
          <w:b/>
          <w:bCs/>
          <w:i/>
          <w:iCs/>
        </w:rPr>
        <w:t>:</w:t>
      </w:r>
    </w:p>
    <w:p w14:paraId="2C33797B" w14:textId="77777777" w:rsidR="00300BAE" w:rsidRPr="006A0602" w:rsidRDefault="00300BAE" w:rsidP="00300BAE">
      <w:pPr>
        <w:pStyle w:val="ListParagraph"/>
        <w:numPr>
          <w:ilvl w:val="0"/>
          <w:numId w:val="7"/>
        </w:numPr>
        <w:ind w:leftChars="0"/>
        <w:rPr>
          <w:rFonts w:ascii="Times New Roman" w:hAnsi="Times New Roman"/>
          <w:b/>
          <w:bCs/>
          <w:i/>
          <w:iCs/>
          <w:sz w:val="24"/>
          <w:lang w:val="en-US"/>
        </w:rPr>
      </w:pPr>
      <w:r w:rsidRPr="00E56D36">
        <w:rPr>
          <w:rFonts w:ascii="Times New Roman" w:eastAsia="Times New Roman" w:hAnsi="Times New Roman"/>
          <w:b/>
          <w:bCs/>
          <w:i/>
          <w:iCs/>
          <w:sz w:val="24"/>
          <w:lang w:val="en-US" w:eastAsia="zh-CN"/>
        </w:rPr>
        <w:t>Increase the number of additional paths supported (the value range of Nt) to 32, 64, 128</w:t>
      </w:r>
    </w:p>
    <w:p w14:paraId="4DC821A6" w14:textId="77777777" w:rsidR="00300BAE" w:rsidRPr="006A0602" w:rsidRDefault="00300BAE" w:rsidP="00300BAE">
      <w:pPr>
        <w:pStyle w:val="ListParagraph"/>
        <w:numPr>
          <w:ilvl w:val="0"/>
          <w:numId w:val="7"/>
        </w:numPr>
        <w:ind w:leftChars="0"/>
        <w:rPr>
          <w:rFonts w:ascii="Times New Roman" w:eastAsia="Times New Roman" w:hAnsi="Times New Roman"/>
          <w:b/>
          <w:bCs/>
          <w:i/>
          <w:iCs/>
          <w:sz w:val="24"/>
          <w:lang w:val="en-US" w:eastAsia="zh-CN"/>
        </w:rPr>
      </w:pPr>
      <w:r w:rsidRPr="006A0602">
        <w:rPr>
          <w:rFonts w:ascii="Times New Roman" w:eastAsia="Times New Roman" w:hAnsi="Times New Roman"/>
          <w:b/>
          <w:bCs/>
          <w:i/>
          <w:iCs/>
          <w:sz w:val="24"/>
          <w:lang w:val="en-US" w:eastAsia="zh-CN"/>
        </w:rPr>
        <w:t>For measurement report formats for the timing information of the Nt' values report the timing information for each of the Nt' samples (similar to reporting path timing of measurement type (A)).</w:t>
      </w:r>
    </w:p>
    <w:p w14:paraId="11BFBF77" w14:textId="77777777" w:rsidR="00300BAE" w:rsidRPr="00A04DA9" w:rsidRDefault="00300BAE" w:rsidP="00300BAE">
      <w:pPr>
        <w:pStyle w:val="ListParagraph"/>
        <w:ind w:leftChars="0" w:left="360" w:firstLine="0"/>
        <w:rPr>
          <w:rFonts w:ascii="Times New Roman" w:hAnsi="Times New Roman"/>
          <w:b/>
          <w:bCs/>
          <w:i/>
          <w:iCs/>
          <w:sz w:val="24"/>
          <w:lang w:val="en-US"/>
        </w:rPr>
      </w:pPr>
    </w:p>
    <w:p w14:paraId="0420E9C3" w14:textId="77777777" w:rsidR="00300BAE" w:rsidRDefault="00300BAE" w:rsidP="00300BAE">
      <w:pPr>
        <w:rPr>
          <w:b/>
          <w:bCs/>
          <w:i/>
          <w:iCs/>
        </w:rPr>
      </w:pPr>
    </w:p>
    <w:p w14:paraId="7DB493C9" w14:textId="77777777" w:rsidR="00300BAE" w:rsidRPr="00B63E91" w:rsidRDefault="00300BAE" w:rsidP="00300BAE">
      <w:pPr>
        <w:tabs>
          <w:tab w:val="left" w:pos="720"/>
        </w:tabs>
        <w:suppressAutoHyphens/>
        <w:spacing w:after="80"/>
        <w:jc w:val="left"/>
        <w:rPr>
          <w:b/>
          <w:bCs/>
          <w:i/>
          <w:iCs/>
        </w:rPr>
      </w:pPr>
      <w:r w:rsidRPr="00B63E91">
        <w:rPr>
          <w:b/>
          <w:bCs/>
          <w:i/>
          <w:iCs/>
        </w:rPr>
        <w:t xml:space="preserve">Proposal </w:t>
      </w:r>
      <w:r>
        <w:rPr>
          <w:b/>
          <w:bCs/>
          <w:i/>
          <w:iCs/>
        </w:rPr>
        <w:t>2</w:t>
      </w:r>
      <w:r w:rsidRPr="00B63E91">
        <w:rPr>
          <w:b/>
          <w:bCs/>
          <w:i/>
          <w:iCs/>
        </w:rPr>
        <w:t>: If the Nt', Nt and/or k values used by gNB/TRP are different from the Nt', Nt and/or k values signaled by the LMF:</w:t>
      </w:r>
    </w:p>
    <w:p w14:paraId="13967DD5" w14:textId="77777777" w:rsidR="00300BAE" w:rsidRPr="00B63E91" w:rsidRDefault="00300BAE" w:rsidP="00300BAE">
      <w:pPr>
        <w:pStyle w:val="ListParagraph"/>
        <w:numPr>
          <w:ilvl w:val="0"/>
          <w:numId w:val="67"/>
        </w:numPr>
        <w:tabs>
          <w:tab w:val="left" w:pos="720"/>
          <w:tab w:val="left" w:pos="1440"/>
        </w:tabs>
        <w:suppressAutoHyphens/>
        <w:spacing w:after="80"/>
        <w:ind w:leftChars="0"/>
        <w:jc w:val="left"/>
        <w:rPr>
          <w:b/>
          <w:bCs/>
          <w:i/>
          <w:iCs/>
          <w:lang w:val="en-US"/>
        </w:rPr>
      </w:pPr>
      <w:r w:rsidRPr="00B63E91">
        <w:rPr>
          <w:rFonts w:ascii="Times New Roman" w:hAnsi="Times New Roman"/>
          <w:b/>
          <w:bCs/>
          <w:i/>
          <w:iCs/>
          <w:sz w:val="24"/>
          <w:lang w:val="en-US"/>
        </w:rPr>
        <w:t>The Nt', Nt and/or k values used by gNB/TRP belong to their candidate value set, respectively</w:t>
      </w:r>
      <w:r w:rsidRPr="00B63E91">
        <w:rPr>
          <w:b/>
          <w:bCs/>
          <w:i/>
          <w:iCs/>
          <w:lang w:val="en-US"/>
        </w:rPr>
        <w:t>.</w:t>
      </w:r>
    </w:p>
    <w:p w14:paraId="5D7AF507" w14:textId="77777777" w:rsidR="00300BAE" w:rsidRDefault="00300BAE" w:rsidP="00BB62DB">
      <w:pPr>
        <w:rPr>
          <w:sz w:val="22"/>
          <w:szCs w:val="22"/>
        </w:rPr>
      </w:pPr>
    </w:p>
    <w:p w14:paraId="4A6DDFD9" w14:textId="77777777" w:rsidR="00300BAE" w:rsidRPr="00642A73" w:rsidRDefault="00300BAE" w:rsidP="00300BAE">
      <w:pPr>
        <w:rPr>
          <w:b/>
          <w:bCs/>
          <w:i/>
          <w:iCs/>
          <w:lang w:val="en-GB"/>
        </w:rPr>
      </w:pPr>
      <w:r w:rsidRPr="00642A73">
        <w:rPr>
          <w:b/>
          <w:bCs/>
          <w:i/>
          <w:iCs/>
          <w:lang w:val="en-GB"/>
        </w:rPr>
        <w:t>Proposal</w:t>
      </w:r>
      <w:r>
        <w:rPr>
          <w:b/>
          <w:bCs/>
          <w:i/>
          <w:iCs/>
          <w:lang w:val="en-GB"/>
        </w:rPr>
        <w:t xml:space="preserve"> 3</w:t>
      </w:r>
      <w:r w:rsidRPr="00642A73">
        <w:rPr>
          <w:b/>
          <w:bCs/>
          <w:i/>
          <w:iCs/>
          <w:lang w:val="en-GB"/>
        </w:rPr>
        <w:t>: On the reference time for UE channel measurements reported to the LMF, RAN1 to re-use the legacy reference time for UE side channel measurements as follows:</w:t>
      </w:r>
    </w:p>
    <w:p w14:paraId="743169E9" w14:textId="77777777" w:rsidR="00300BAE" w:rsidRPr="00642A73" w:rsidRDefault="00300BAE" w:rsidP="00300BAE">
      <w:pPr>
        <w:rPr>
          <w:b/>
          <w:bCs/>
          <w:i/>
          <w:iCs/>
        </w:rPr>
      </w:pPr>
      <w:r w:rsidRPr="00642A73">
        <w:rPr>
          <w:b/>
          <w:bCs/>
          <w:i/>
          <w:iCs/>
        </w:rPr>
        <w:t>-</w:t>
      </w:r>
      <w:r w:rsidRPr="00642A73">
        <w:rPr>
          <w:b/>
          <w:bCs/>
          <w:i/>
          <w:iCs/>
        </w:rPr>
        <w:tab/>
        <w:t>Option 1: The reference time is T</w:t>
      </w:r>
      <w:r w:rsidRPr="00642A73">
        <w:rPr>
          <w:b/>
          <w:bCs/>
          <w:i/>
          <w:iCs/>
          <w:vertAlign w:val="subscript"/>
        </w:rPr>
        <w:t>SubframeRxi</w:t>
      </w:r>
      <w:r w:rsidRPr="00642A73">
        <w:rPr>
          <w:b/>
          <w:bCs/>
          <w:i/>
          <w:iCs/>
        </w:rPr>
        <w:t>, as defined in TS 38.215, clause 5.1.29.</w:t>
      </w:r>
    </w:p>
    <w:p w14:paraId="26B906EF" w14:textId="77777777" w:rsidR="00300BAE" w:rsidRPr="00642A73" w:rsidRDefault="00300BAE" w:rsidP="00300BAE">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234BB8E5" w14:textId="77777777" w:rsidR="00300BAE" w:rsidRDefault="00300BAE" w:rsidP="00300BAE">
      <w:pPr>
        <w:rPr>
          <w:b/>
          <w:bCs/>
          <w:i/>
          <w:iCs/>
          <w:lang w:val="en-GB"/>
        </w:rPr>
      </w:pPr>
      <w:r w:rsidRPr="00642A73">
        <w:rPr>
          <w:b/>
          <w:bCs/>
          <w:i/>
          <w:iCs/>
          <w:lang w:val="en-GB"/>
        </w:rPr>
        <w:t xml:space="preserve">- </w:t>
      </w:r>
      <w:r w:rsidRPr="00642A73">
        <w:rPr>
          <w:b/>
          <w:bCs/>
          <w:i/>
          <w:iCs/>
          <w:lang w:val="en-GB"/>
        </w:rPr>
        <w:tab/>
        <w:t>We prefer at least option 1</w:t>
      </w:r>
    </w:p>
    <w:p w14:paraId="7983A56B" w14:textId="77777777" w:rsidR="00300BAE" w:rsidRDefault="00300BAE" w:rsidP="00BB62DB">
      <w:pPr>
        <w:rPr>
          <w:sz w:val="22"/>
          <w:szCs w:val="22"/>
        </w:rPr>
      </w:pPr>
    </w:p>
    <w:p w14:paraId="10367367" w14:textId="77777777" w:rsidR="00300BAE" w:rsidRDefault="00300BAE" w:rsidP="00BB62DB">
      <w:pPr>
        <w:rPr>
          <w:sz w:val="22"/>
          <w:szCs w:val="22"/>
        </w:rPr>
      </w:pPr>
    </w:p>
    <w:p w14:paraId="1DF39FBE" w14:textId="77777777" w:rsidR="00300BAE" w:rsidRPr="0018681C" w:rsidRDefault="00300BAE" w:rsidP="00300BAE">
      <w:pPr>
        <w:pStyle w:val="ListParagraph"/>
        <w:ind w:leftChars="0" w:left="0" w:firstLine="0"/>
        <w:rPr>
          <w:rFonts w:ascii="Times New Roman" w:hAnsi="Times New Roman"/>
          <w:b/>
          <w:bCs/>
          <w:i/>
          <w:iCs/>
          <w:sz w:val="24"/>
        </w:rPr>
      </w:pPr>
      <w:r w:rsidRPr="0018681C">
        <w:rPr>
          <w:rFonts w:ascii="Times New Roman" w:hAnsi="Times New Roman"/>
          <w:b/>
          <w:bCs/>
          <w:i/>
          <w:iCs/>
          <w:sz w:val="24"/>
        </w:rPr>
        <w:lastRenderedPageBreak/>
        <w:t xml:space="preserve">Proposal </w:t>
      </w:r>
      <w:r>
        <w:rPr>
          <w:rFonts w:ascii="Times New Roman" w:hAnsi="Times New Roman"/>
          <w:b/>
          <w:bCs/>
          <w:i/>
          <w:iCs/>
          <w:sz w:val="24"/>
        </w:rPr>
        <w:t>4</w:t>
      </w:r>
      <w:r w:rsidRPr="0018681C">
        <w:rPr>
          <w:rFonts w:ascii="Times New Roman" w:hAnsi="Times New Roman"/>
          <w:b/>
          <w:bCs/>
          <w:i/>
          <w:iCs/>
          <w:sz w:val="24"/>
        </w:rPr>
        <w:t>: On the use of CIR model input for AI/ML positioning:</w:t>
      </w:r>
    </w:p>
    <w:p w14:paraId="2644095A" w14:textId="77777777" w:rsidR="00300BAE" w:rsidRPr="0091412F" w:rsidRDefault="00300BAE" w:rsidP="00300BAE">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 xml:space="preserve">The relative performance of CIR and PDP depends on the complexity of the AI/ML model, bandwidth and number of samples. </w:t>
      </w:r>
    </w:p>
    <w:p w14:paraId="1B27868F" w14:textId="77777777" w:rsidR="00300BAE" w:rsidRPr="0091412F" w:rsidRDefault="00300BAE" w:rsidP="00300BAE">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With phase mismatch between the transmitter and receiver, the accuracy of AI/ML based positioning degrades.</w:t>
      </w:r>
    </w:p>
    <w:p w14:paraId="5661CCA7" w14:textId="77777777" w:rsidR="00300BAE" w:rsidRPr="0091412F" w:rsidRDefault="00300BAE" w:rsidP="00300BAE">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Option 1: This can be mitigated by training the model with data that suffers a similar mismatch.</w:t>
      </w:r>
    </w:p>
    <w:p w14:paraId="00F4FF0F" w14:textId="77777777" w:rsidR="00300BAE" w:rsidRPr="0091412F" w:rsidRDefault="00300BAE" w:rsidP="00300BAE">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Option 2: This can be mitigated by training the model with data that is compensated to remove the effect of the mismatch.</w:t>
      </w:r>
    </w:p>
    <w:p w14:paraId="51E99480" w14:textId="77777777" w:rsidR="00300BAE" w:rsidRDefault="00300BAE" w:rsidP="00300BAE">
      <w:pPr>
        <w:rPr>
          <w:b/>
          <w:bCs/>
          <w:i/>
          <w:iCs/>
        </w:rPr>
      </w:pPr>
    </w:p>
    <w:p w14:paraId="08F2D93B" w14:textId="77777777" w:rsidR="00300BAE" w:rsidRDefault="00300BAE" w:rsidP="00300BAE">
      <w:pPr>
        <w:rPr>
          <w:b/>
          <w:bCs/>
          <w:i/>
          <w:iCs/>
        </w:rPr>
      </w:pPr>
      <w:r>
        <w:rPr>
          <w:b/>
          <w:bCs/>
          <w:i/>
          <w:iCs/>
        </w:rPr>
        <w:t xml:space="preserve">Proposal 5: </w:t>
      </w:r>
      <w:r w:rsidRPr="0018681C">
        <w:rPr>
          <w:b/>
          <w:bCs/>
          <w:i/>
          <w:iCs/>
        </w:rPr>
        <w:t>On other aspects, limit the overhead, a model may be able to support mixed input with CIR input for the TRPs closest and PDP/DP for TRPs further away</w:t>
      </w:r>
      <w:r>
        <w:rPr>
          <w:b/>
          <w:bCs/>
          <w:i/>
          <w:iCs/>
        </w:rPr>
        <w:t xml:space="preserve">. </w:t>
      </w:r>
    </w:p>
    <w:p w14:paraId="67846C7F" w14:textId="77777777" w:rsidR="00300BAE" w:rsidRDefault="00300BAE" w:rsidP="00300BAE">
      <w:pPr>
        <w:rPr>
          <w:b/>
          <w:bCs/>
          <w:i/>
          <w:iCs/>
        </w:rPr>
      </w:pPr>
    </w:p>
    <w:p w14:paraId="5E432997" w14:textId="77777777" w:rsidR="00300BAE" w:rsidRDefault="00300BAE" w:rsidP="00300BAE">
      <w:pPr>
        <w:rPr>
          <w:b/>
          <w:bCs/>
          <w:i/>
          <w:iCs/>
        </w:rPr>
      </w:pPr>
      <w:r>
        <w:rPr>
          <w:b/>
          <w:bCs/>
          <w:i/>
          <w:iCs/>
        </w:rPr>
        <w:t xml:space="preserve">Proposal 6: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5D3A3AEE" w14:textId="77777777" w:rsidR="00300BAE" w:rsidRDefault="00300BAE" w:rsidP="00BB62DB">
      <w:pPr>
        <w:rPr>
          <w:sz w:val="22"/>
          <w:szCs w:val="22"/>
        </w:rPr>
      </w:pPr>
    </w:p>
    <w:p w14:paraId="7A25C853" w14:textId="77777777" w:rsidR="00300BAE" w:rsidRPr="006A0602" w:rsidRDefault="00300BAE" w:rsidP="00300BAE">
      <w:pPr>
        <w:rPr>
          <w:b/>
          <w:bCs/>
          <w:i/>
          <w:iCs/>
        </w:rPr>
      </w:pPr>
      <w:r w:rsidRPr="008C4CD1">
        <w:rPr>
          <w:b/>
          <w:bCs/>
          <w:i/>
          <w:iCs/>
        </w:rPr>
        <w:t xml:space="preserve">Proposal 7: </w:t>
      </w:r>
      <w:r w:rsidRPr="006A0602">
        <w:rPr>
          <w:b/>
          <w:bCs/>
          <w:i/>
          <w:iCs/>
        </w:rPr>
        <w:t xml:space="preserve">For Rel-19 Case 3a, </w:t>
      </w:r>
      <w:r w:rsidRPr="008C4CD1">
        <w:rPr>
          <w:b/>
          <w:bCs/>
          <w:i/>
          <w:iCs/>
        </w:rPr>
        <w:t>if the</w:t>
      </w:r>
      <w:r w:rsidRPr="006A0602">
        <w:rPr>
          <w:b/>
          <w:bCs/>
          <w:i/>
          <w:iCs/>
        </w:rPr>
        <w:t xml:space="preserve"> LOS/NLOS indicator is reported and the other associated measurement (e.g., timing information) is obtained by AI/ML positioning methods, from RAN1 perspective, the LOS/NLOS indicator still indicates the NLOS/LOS characteristics of the channel. </w:t>
      </w:r>
    </w:p>
    <w:p w14:paraId="168312AA" w14:textId="77777777" w:rsidR="00300BAE" w:rsidRPr="008C4CD1" w:rsidRDefault="00300BAE" w:rsidP="00300BAE">
      <w:pPr>
        <w:numPr>
          <w:ilvl w:val="0"/>
          <w:numId w:val="75"/>
        </w:numPr>
        <w:rPr>
          <w:b/>
          <w:bCs/>
          <w:i/>
          <w:iCs/>
        </w:rPr>
      </w:pPr>
      <w:r w:rsidRPr="006A0602">
        <w:rPr>
          <w:b/>
          <w:bCs/>
          <w:i/>
          <w:iCs/>
        </w:rPr>
        <w:t xml:space="preserve">The report should also include an indicator that the other associated measurement was obtained by AI/ML </w:t>
      </w:r>
    </w:p>
    <w:p w14:paraId="3D6FB6A2" w14:textId="77777777" w:rsidR="00300BAE" w:rsidRPr="006A0602" w:rsidRDefault="00300BAE" w:rsidP="00300BAE">
      <w:pPr>
        <w:rPr>
          <w:b/>
          <w:bCs/>
          <w:i/>
          <w:iCs/>
        </w:rPr>
      </w:pPr>
    </w:p>
    <w:p w14:paraId="01BE4B82" w14:textId="77777777" w:rsidR="00300BAE" w:rsidRPr="006A0602" w:rsidRDefault="00300BAE" w:rsidP="00300BAE">
      <w:pPr>
        <w:rPr>
          <w:b/>
          <w:bCs/>
          <w:i/>
          <w:iCs/>
        </w:rPr>
      </w:pPr>
      <w:r w:rsidRPr="008C4CD1">
        <w:rPr>
          <w:b/>
          <w:bCs/>
          <w:i/>
          <w:iCs/>
        </w:rPr>
        <w:t xml:space="preserve">Proposal 8: </w:t>
      </w:r>
      <w:r w:rsidRPr="006A0602">
        <w:rPr>
          <w:b/>
          <w:bCs/>
          <w:i/>
          <w:iCs/>
        </w:rPr>
        <w:t>For timing information obtained by both legacy and AI/ML positioning methods</w:t>
      </w:r>
    </w:p>
    <w:p w14:paraId="7C6367DB" w14:textId="77777777" w:rsidR="00300BAE" w:rsidRPr="008C4CD1" w:rsidRDefault="00300BAE" w:rsidP="00300BAE">
      <w:pPr>
        <w:numPr>
          <w:ilvl w:val="0"/>
          <w:numId w:val="75"/>
        </w:numPr>
        <w:rPr>
          <w:b/>
          <w:bCs/>
          <w:i/>
          <w:iCs/>
        </w:rPr>
      </w:pPr>
      <w:r w:rsidRPr="006A0602">
        <w:rPr>
          <w:b/>
          <w:bCs/>
          <w:i/>
          <w:iCs/>
        </w:rPr>
        <w:t>The LOS/NLOS indicator provides the likelihood of a line-of-sight propagation path for the channel measured over the resource for which the measurement is reported i.e. legacy meaning</w:t>
      </w:r>
    </w:p>
    <w:p w14:paraId="0C942E28" w14:textId="77777777" w:rsidR="00300BAE" w:rsidRDefault="00300BAE" w:rsidP="00300BAE">
      <w:pPr>
        <w:numPr>
          <w:ilvl w:val="0"/>
          <w:numId w:val="75"/>
        </w:numPr>
      </w:pPr>
      <w:r w:rsidRPr="008C4CD1">
        <w:rPr>
          <w:b/>
          <w:bCs/>
          <w:i/>
          <w:iCs/>
        </w:rPr>
        <w:t>The LOS/NLOS indicator can reuse the existing IE "LoS/NLoS Information" in 38.455/37.355, which can be soft indicator or hard indicator</w:t>
      </w:r>
      <w:r w:rsidRPr="006A0602">
        <w:t>.</w:t>
      </w:r>
    </w:p>
    <w:p w14:paraId="2BBB66A9" w14:textId="77777777" w:rsidR="00300BAE" w:rsidRPr="003D725A" w:rsidRDefault="00300BAE" w:rsidP="00300BAE">
      <w:pPr>
        <w:jc w:val="left"/>
        <w:rPr>
          <w:b/>
          <w:bCs/>
          <w:i/>
          <w:iCs/>
        </w:rPr>
      </w:pPr>
    </w:p>
    <w:p w14:paraId="6A4D3E69" w14:textId="77777777" w:rsidR="00300BAE" w:rsidRDefault="00300BAE" w:rsidP="00300BAE">
      <w:pPr>
        <w:rPr>
          <w:b/>
          <w:bCs/>
          <w:i/>
          <w:iCs/>
        </w:rPr>
      </w:pPr>
      <w:r w:rsidRPr="000134D6">
        <w:rPr>
          <w:b/>
          <w:bCs/>
          <w:i/>
          <w:iCs/>
        </w:rPr>
        <w:t xml:space="preserve">Proposal </w:t>
      </w:r>
      <w:r>
        <w:rPr>
          <w:b/>
          <w:bCs/>
          <w:i/>
          <w:iCs/>
        </w:rPr>
        <w:t>9</w:t>
      </w:r>
      <w:r w:rsidRPr="000134D6">
        <w:rPr>
          <w:b/>
          <w:bCs/>
          <w:i/>
          <w:iCs/>
        </w:rPr>
        <w:t>: the working assumption on entities to generate measurements and labels in RAN1 #116bis and RAN1 #117 should be approved</w:t>
      </w:r>
    </w:p>
    <w:p w14:paraId="499A2D91" w14:textId="77777777" w:rsidR="00300BAE" w:rsidRPr="000134D6" w:rsidRDefault="00300BAE" w:rsidP="00300BAE">
      <w:pPr>
        <w:rPr>
          <w:b/>
          <w:bCs/>
          <w:i/>
          <w:iCs/>
        </w:rPr>
      </w:pPr>
    </w:p>
    <w:p w14:paraId="3ED2B552" w14:textId="77777777" w:rsidR="00300BAE" w:rsidRPr="009D563B" w:rsidRDefault="00300BAE" w:rsidP="00300BAE">
      <w:pPr>
        <w:rPr>
          <w:b/>
          <w:bCs/>
          <w:i/>
          <w:iCs/>
        </w:rPr>
      </w:pPr>
      <w:r w:rsidRPr="00631434">
        <w:rPr>
          <w:b/>
          <w:bCs/>
          <w:i/>
          <w:iCs/>
        </w:rPr>
        <w:t xml:space="preserve">Proposal </w:t>
      </w:r>
      <w:r>
        <w:rPr>
          <w:b/>
          <w:bCs/>
          <w:i/>
          <w:iCs/>
        </w:rPr>
        <w:t>10</w:t>
      </w:r>
      <w:r w:rsidRPr="00631434">
        <w:rPr>
          <w:b/>
          <w:bCs/>
          <w:i/>
          <w:iCs/>
        </w:rPr>
        <w:t xml:space="preserve">: </w:t>
      </w:r>
      <w:r w:rsidRPr="009D563B">
        <w:rPr>
          <w:b/>
          <w:bCs/>
          <w:i/>
          <w:iCs/>
        </w:rPr>
        <w:t>The information assistance data may be sent for any one of the LCM stages</w:t>
      </w:r>
      <w:r>
        <w:rPr>
          <w:b/>
          <w:bCs/>
          <w:i/>
          <w:iCs/>
        </w:rPr>
        <w:t xml:space="preserve"> as</w:t>
      </w:r>
    </w:p>
    <w:p w14:paraId="3482ED19" w14:textId="77777777" w:rsidR="00300BAE" w:rsidRPr="009D563B" w:rsidRDefault="00300BAE" w:rsidP="00300BAE">
      <w:pPr>
        <w:numPr>
          <w:ilvl w:val="0"/>
          <w:numId w:val="35"/>
        </w:numPr>
        <w:rPr>
          <w:b/>
          <w:bCs/>
          <w:i/>
          <w:iCs/>
          <w:lang w:val="en-GB"/>
        </w:rPr>
      </w:pPr>
      <w:r w:rsidRPr="009D563B">
        <w:rPr>
          <w:b/>
          <w:bCs/>
          <w:i/>
          <w:iCs/>
          <w:lang w:val="en-GB"/>
        </w:rPr>
        <w:t>LCM procedure specific e.g. for data collection for training only, monitoring only, inference only</w:t>
      </w:r>
    </w:p>
    <w:p w14:paraId="1DCE978C" w14:textId="77777777" w:rsidR="00300BAE" w:rsidRPr="009D563B" w:rsidRDefault="00300BAE" w:rsidP="00300BAE">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1998A9EE" w14:textId="77777777" w:rsidR="00300BAE" w:rsidRPr="009D563B" w:rsidRDefault="00300BAE" w:rsidP="00300BAE">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10BBE1A9" w14:textId="77777777" w:rsidR="00300BAE" w:rsidRPr="009D563B" w:rsidRDefault="00300BAE" w:rsidP="00300BAE">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34033570" w14:textId="77777777" w:rsidR="00300BAE" w:rsidRPr="00EC1701" w:rsidRDefault="00300BAE" w:rsidP="00BB62DB">
      <w:pPr>
        <w:rPr>
          <w:sz w:val="22"/>
          <w:szCs w:val="22"/>
        </w:rPr>
      </w:pPr>
    </w:p>
    <w:p w14:paraId="3A436582" w14:textId="77777777" w:rsidR="00300BAE" w:rsidRDefault="00300BAE" w:rsidP="00300BAE">
      <w:pPr>
        <w:rPr>
          <w:b/>
          <w:bCs/>
          <w:i/>
          <w:iCs/>
        </w:rPr>
      </w:pPr>
      <w:r>
        <w:rPr>
          <w:b/>
          <w:bCs/>
          <w:i/>
          <w:iCs/>
        </w:rPr>
        <w:t xml:space="preserve">Proposal 11: To ensure consistency between the LCM procedures, </w:t>
      </w:r>
    </w:p>
    <w:p w14:paraId="469A0EC2" w14:textId="77777777" w:rsidR="00300BAE" w:rsidRDefault="00300BAE" w:rsidP="00300BAE">
      <w:pPr>
        <w:rPr>
          <w:b/>
          <w:bCs/>
          <w:i/>
          <w:iCs/>
        </w:rPr>
      </w:pPr>
    </w:p>
    <w:p w14:paraId="1F34FCD9" w14:textId="77777777" w:rsidR="00300BAE" w:rsidRPr="000C5D06" w:rsidRDefault="00300BAE" w:rsidP="00300BAE">
      <w:pPr>
        <w:widowControl w:val="0"/>
        <w:numPr>
          <w:ilvl w:val="0"/>
          <w:numId w:val="63"/>
        </w:numPr>
        <w:tabs>
          <w:tab w:val="left" w:pos="0"/>
          <w:tab w:val="left" w:pos="720"/>
        </w:tabs>
        <w:suppressAutoHyphens/>
        <w:spacing w:after="80"/>
        <w:jc w:val="left"/>
        <w:rPr>
          <w:b/>
          <w:bCs/>
          <w:i/>
          <w:iCs/>
          <w:lang w:eastAsia="x-none"/>
        </w:rPr>
      </w:pPr>
      <w:r w:rsidRPr="000C5D06">
        <w:rPr>
          <w:b/>
          <w:bCs/>
          <w:i/>
          <w:iCs/>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4ED4D88A" w14:textId="77777777" w:rsidR="00300BAE" w:rsidRDefault="00300BAE" w:rsidP="00300BAE">
      <w:pPr>
        <w:widowControl w:val="0"/>
        <w:numPr>
          <w:ilvl w:val="1"/>
          <w:numId w:val="63"/>
        </w:numPr>
        <w:tabs>
          <w:tab w:val="left" w:pos="0"/>
          <w:tab w:val="left" w:pos="720"/>
        </w:tabs>
        <w:suppressAutoHyphens/>
        <w:spacing w:after="80"/>
        <w:jc w:val="left"/>
        <w:rPr>
          <w:b/>
          <w:bCs/>
          <w:i/>
          <w:iCs/>
          <w:lang w:eastAsia="x-none"/>
        </w:rPr>
      </w:pPr>
      <w:r w:rsidRPr="000C5D06">
        <w:rPr>
          <w:b/>
          <w:bCs/>
          <w:i/>
          <w:iCs/>
          <w:lang w:eastAsia="x-none"/>
        </w:rPr>
        <w:t xml:space="preserve">If provided implicitly, </w:t>
      </w:r>
      <w:r w:rsidRPr="000C5D06">
        <w:rPr>
          <w:rFonts w:eastAsia="Yu Mincho"/>
          <w:b/>
          <w:bCs/>
          <w:i/>
          <w:iCs/>
          <w:lang w:eastAsia="ja-JP"/>
        </w:rPr>
        <w:t>a</w:t>
      </w:r>
      <w:r w:rsidRPr="000C5D06">
        <w:rPr>
          <w:b/>
          <w:bCs/>
          <w:i/>
          <w:iCs/>
          <w:lang w:eastAsia="x-none"/>
        </w:rPr>
        <w:t>ssociated ID is signaled by LMF to indicate whether info #7 is consistent between training and inference</w:t>
      </w:r>
    </w:p>
    <w:p w14:paraId="5683F974" w14:textId="77777777" w:rsidR="00300BAE" w:rsidRPr="003E7D30" w:rsidRDefault="00300BAE" w:rsidP="00300BAE">
      <w:pPr>
        <w:pStyle w:val="ListParagraph"/>
        <w:numPr>
          <w:ilvl w:val="0"/>
          <w:numId w:val="63"/>
        </w:numPr>
        <w:suppressAutoHyphens/>
        <w:ind w:leftChars="0"/>
        <w:rPr>
          <w:rFonts w:ascii="Times New Roman" w:hAnsi="Times New Roman"/>
          <w:b/>
          <w:bCs/>
          <w:i/>
          <w:iCs/>
          <w:sz w:val="24"/>
        </w:rPr>
      </w:pPr>
      <w:r w:rsidRPr="003E7D30">
        <w:rPr>
          <w:rFonts w:ascii="Times New Roman" w:hAnsi="Times New Roman"/>
          <w:b/>
          <w:bCs/>
          <w:i/>
          <w:iCs/>
          <w:sz w:val="24"/>
        </w:rPr>
        <w:lastRenderedPageBreak/>
        <w:t>The associated ID may be provided per area, where the area is indicated via a list of cell IDs</w:t>
      </w:r>
    </w:p>
    <w:p w14:paraId="2005B062" w14:textId="77777777" w:rsidR="00300BAE" w:rsidRPr="003E7D30" w:rsidRDefault="00300BAE" w:rsidP="00300BAE">
      <w:pPr>
        <w:pStyle w:val="ListParagraph"/>
        <w:numPr>
          <w:ilvl w:val="1"/>
          <w:numId w:val="63"/>
        </w:numPr>
        <w:tabs>
          <w:tab w:val="left" w:pos="0"/>
          <w:tab w:val="left" w:pos="720"/>
          <w:tab w:val="left" w:pos="2160"/>
        </w:tabs>
        <w:suppressAutoHyphens/>
        <w:ind w:leftChars="0"/>
        <w:rPr>
          <w:rFonts w:ascii="Times New Roman" w:hAnsi="Times New Roman"/>
          <w:b/>
          <w:bCs/>
          <w:i/>
          <w:iCs/>
          <w:sz w:val="24"/>
        </w:rPr>
      </w:pPr>
      <w:r w:rsidRPr="003E7D30">
        <w:rPr>
          <w:rFonts w:ascii="Times New Roman" w:eastAsia="Aptos" w:hAnsi="Times New Roman"/>
          <w:b/>
          <w:bCs/>
          <w:i/>
          <w:iCs/>
          <w:sz w:val="24"/>
        </w:rPr>
        <w:t>The number of bits for the associated ID is [8] bits.</w:t>
      </w:r>
    </w:p>
    <w:p w14:paraId="154C5FE5" w14:textId="77777777" w:rsidR="00300BAE" w:rsidRPr="000C5D06" w:rsidRDefault="00300BAE" w:rsidP="00300BAE">
      <w:pPr>
        <w:widowControl w:val="0"/>
        <w:numPr>
          <w:ilvl w:val="1"/>
          <w:numId w:val="63"/>
        </w:numPr>
        <w:tabs>
          <w:tab w:val="left" w:pos="0"/>
          <w:tab w:val="left" w:pos="720"/>
        </w:tabs>
        <w:suppressAutoHyphens/>
        <w:spacing w:after="80"/>
        <w:jc w:val="left"/>
        <w:rPr>
          <w:b/>
          <w:bCs/>
          <w:i/>
          <w:iCs/>
          <w:lang w:eastAsia="x-none"/>
        </w:rPr>
      </w:pPr>
    </w:p>
    <w:p w14:paraId="2E0781D3" w14:textId="77777777" w:rsidR="00300BAE" w:rsidRDefault="00300BAE" w:rsidP="00300BAE">
      <w:pPr>
        <w:rPr>
          <w:lang w:eastAsia="x-none"/>
        </w:rPr>
      </w:pPr>
    </w:p>
    <w:p w14:paraId="710C46E1" w14:textId="77777777" w:rsidR="00300BAE" w:rsidRPr="008C4CD1" w:rsidRDefault="00300BAE" w:rsidP="00300BAE">
      <w:pPr>
        <w:rPr>
          <w:b/>
          <w:bCs/>
          <w:i/>
          <w:iCs/>
        </w:rPr>
      </w:pPr>
      <w:r w:rsidRPr="008C4CD1">
        <w:rPr>
          <w:b/>
          <w:bCs/>
          <w:i/>
          <w:iCs/>
          <w:lang w:eastAsia="x-none"/>
        </w:rPr>
        <w:t>Proposal 12: F</w:t>
      </w:r>
      <w:r w:rsidRPr="008C4CD1">
        <w:rPr>
          <w:b/>
          <w:bCs/>
          <w:i/>
          <w:iCs/>
        </w:rPr>
        <w:t xml:space="preserve">or AI/ML based positioning Case 1, </w:t>
      </w:r>
    </w:p>
    <w:p w14:paraId="7F080DA9" w14:textId="77777777" w:rsidR="00300BAE" w:rsidRPr="003E7D30" w:rsidRDefault="00300BAE" w:rsidP="00300BAE">
      <w:pPr>
        <w:pStyle w:val="ListParagraph"/>
        <w:numPr>
          <w:ilvl w:val="0"/>
          <w:numId w:val="76"/>
        </w:numPr>
        <w:ind w:leftChars="0"/>
        <w:rPr>
          <w:rFonts w:ascii="Times New Roman" w:hAnsi="Times New Roman"/>
          <w:b/>
          <w:bCs/>
          <w:i/>
          <w:iCs/>
          <w:sz w:val="24"/>
        </w:rPr>
      </w:pPr>
      <w:r w:rsidRPr="003E7D30">
        <w:rPr>
          <w:rFonts w:ascii="Times New Roman" w:hAnsi="Times New Roman"/>
          <w:b/>
          <w:bCs/>
          <w:i/>
          <w:iCs/>
          <w:sz w:val="24"/>
        </w:rPr>
        <w:t>all assistance information from legacy UE-based DL-AoD can be provided from LMF to UE.</w:t>
      </w:r>
    </w:p>
    <w:p w14:paraId="73010A32" w14:textId="77777777" w:rsidR="00300BAE" w:rsidRDefault="00300BAE" w:rsidP="00300BAE">
      <w:pPr>
        <w:pStyle w:val="ListParagraph"/>
        <w:numPr>
          <w:ilvl w:val="0"/>
          <w:numId w:val="76"/>
        </w:numPr>
        <w:ind w:leftChars="0"/>
        <w:rPr>
          <w:rFonts w:ascii="Times New Roman" w:hAnsi="Times New Roman"/>
          <w:b/>
          <w:bCs/>
          <w:i/>
          <w:iCs/>
          <w:sz w:val="24"/>
        </w:rPr>
      </w:pPr>
      <w:r w:rsidRPr="003E7D30">
        <w:rPr>
          <w:rFonts w:ascii="Times New Roman" w:hAnsi="Times New Roman"/>
          <w:b/>
          <w:bCs/>
          <w:i/>
          <w:iCs/>
          <w:sz w:val="24"/>
        </w:rPr>
        <w:t>the target UE checks at least assistance data provided by LMF to ensure consistency between training and inference.</w:t>
      </w:r>
    </w:p>
    <w:p w14:paraId="09F11F79" w14:textId="77777777" w:rsidR="00300BAE" w:rsidRPr="003E7D30" w:rsidRDefault="00300BAE" w:rsidP="00300BAE">
      <w:pPr>
        <w:pStyle w:val="ListParagraph"/>
        <w:numPr>
          <w:ilvl w:val="0"/>
          <w:numId w:val="28"/>
        </w:numPr>
        <w:suppressAutoHyphens/>
        <w:ind w:leftChars="0"/>
        <w:rPr>
          <w:rFonts w:ascii="Times New Roman" w:hAnsi="Times New Roman"/>
          <w:b/>
          <w:bCs/>
          <w:i/>
          <w:iCs/>
          <w:sz w:val="24"/>
        </w:rPr>
      </w:pPr>
      <w:r w:rsidRPr="003E7D30">
        <w:rPr>
          <w:rFonts w:ascii="Times New Roman" w:hAnsi="Times New Roman"/>
          <w:b/>
          <w:bCs/>
          <w:i/>
          <w:iCs/>
          <w:sz w:val="24"/>
        </w:rPr>
        <w:t xml:space="preserve">If there is difference in assistance data between training and inference, </w:t>
      </w:r>
      <w:r w:rsidRPr="003E7D30">
        <w:rPr>
          <w:rFonts w:ascii="Times New Roman" w:hAnsi="Times New Roman"/>
          <w:b/>
          <w:bCs/>
          <w:i/>
          <w:iCs/>
          <w:color w:val="FF0000"/>
          <w:sz w:val="24"/>
        </w:rPr>
        <w:t xml:space="preserve">it is up to target UE to determine </w:t>
      </w:r>
      <w:r w:rsidRPr="003E7D30">
        <w:rPr>
          <w:rFonts w:ascii="Times New Roman" w:hAnsi="Times New Roman"/>
          <w:b/>
          <w:bCs/>
          <w:i/>
          <w:iCs/>
          <w:sz w:val="24"/>
        </w:rPr>
        <w:t>whether the difference is within the tolerance range of the trained model (e.g., considering the training dataset and the generalization capability of the model).</w:t>
      </w:r>
    </w:p>
    <w:p w14:paraId="02510974" w14:textId="77777777" w:rsidR="00300BAE" w:rsidRDefault="00300BAE" w:rsidP="00300BAE">
      <w:pPr>
        <w:rPr>
          <w:b/>
          <w:bCs/>
          <w:i/>
          <w:iCs/>
        </w:rPr>
      </w:pPr>
    </w:p>
    <w:p w14:paraId="79E445DC" w14:textId="77777777" w:rsidR="00300BAE" w:rsidRDefault="00300BAE" w:rsidP="00300BAE">
      <w:pPr>
        <w:rPr>
          <w:b/>
          <w:bCs/>
          <w:i/>
          <w:iCs/>
        </w:rPr>
      </w:pPr>
      <w:r>
        <w:rPr>
          <w:b/>
          <w:bCs/>
          <w:i/>
          <w:iCs/>
        </w:rPr>
        <w:t>Proposal 13: the following new conditions may be signaled:</w:t>
      </w:r>
    </w:p>
    <w:p w14:paraId="4558F4E5" w14:textId="77777777" w:rsidR="00300BAE" w:rsidRPr="0068462B" w:rsidRDefault="00300BAE" w:rsidP="00300BAE">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00B7DC39" w14:textId="77777777" w:rsidR="00300BAE" w:rsidRPr="0068462B" w:rsidRDefault="00300BAE" w:rsidP="00300BAE">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Measurement data quality range (e.g. SNR/SINR range), (new) </w:t>
      </w:r>
    </w:p>
    <w:p w14:paraId="288820D2" w14:textId="77777777" w:rsidR="00300BAE" w:rsidRPr="0068462B" w:rsidRDefault="00300BAE" w:rsidP="00300BAE">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095FCEEB" w14:textId="77777777" w:rsidR="00300BAE" w:rsidRPr="0068462B" w:rsidRDefault="00300BAE" w:rsidP="00300BAE">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3B91B5F2" w14:textId="77777777" w:rsidR="00300BAE" w:rsidRPr="0068462B" w:rsidRDefault="00300BAE" w:rsidP="00300BAE">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5FFDD952" w14:textId="77777777" w:rsidR="00300BAE" w:rsidRPr="0068462B" w:rsidRDefault="00300BAE" w:rsidP="00300BAE">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2886FD33" w14:textId="77777777" w:rsidR="00300BAE" w:rsidRPr="0068462B" w:rsidRDefault="00300BAE" w:rsidP="00300BAE">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324D51C4" w14:textId="77777777" w:rsidR="00BB62DB" w:rsidRDefault="00BB62DB" w:rsidP="00BB62DB">
      <w:pPr>
        <w:rPr>
          <w:sz w:val="22"/>
          <w:szCs w:val="22"/>
        </w:rPr>
      </w:pPr>
    </w:p>
    <w:p w14:paraId="158162A7" w14:textId="77777777" w:rsidR="00300BAE" w:rsidRDefault="00300BAE" w:rsidP="00300BAE">
      <w:pPr>
        <w:rPr>
          <w:b/>
          <w:bCs/>
          <w:i/>
          <w:iCs/>
        </w:rPr>
      </w:pPr>
      <w:r w:rsidRPr="0084320E">
        <w:rPr>
          <w:b/>
          <w:bCs/>
          <w:i/>
          <w:iCs/>
        </w:rPr>
        <w:t xml:space="preserve">Proposal </w:t>
      </w:r>
      <w:r>
        <w:rPr>
          <w:b/>
          <w:bCs/>
          <w:i/>
          <w:iCs/>
        </w:rPr>
        <w:t>14</w:t>
      </w:r>
      <w:r w:rsidRPr="0084320E">
        <w:rPr>
          <w:b/>
          <w:bCs/>
          <w:i/>
          <w:iCs/>
        </w:rPr>
        <w:t xml:space="preserve">: the default option is for the monitoring to occur at the entity with the AI/ML model. </w:t>
      </w:r>
    </w:p>
    <w:p w14:paraId="54EFFB1D" w14:textId="77777777" w:rsidR="00300BAE" w:rsidRDefault="00300BAE" w:rsidP="00BB62DB">
      <w:pPr>
        <w:rPr>
          <w:sz w:val="22"/>
          <w:szCs w:val="22"/>
        </w:rPr>
      </w:pPr>
    </w:p>
    <w:p w14:paraId="09D0BB59" w14:textId="77777777" w:rsidR="00300BAE" w:rsidRDefault="00300BAE" w:rsidP="00300BAE">
      <w:pPr>
        <w:rPr>
          <w:b/>
          <w:bCs/>
          <w:i/>
          <w:iCs/>
        </w:rPr>
      </w:pPr>
      <w:r w:rsidRPr="001E73B2">
        <w:rPr>
          <w:b/>
          <w:bCs/>
          <w:i/>
          <w:iCs/>
        </w:rPr>
        <w:t>Proposal</w:t>
      </w:r>
      <w:r>
        <w:rPr>
          <w:b/>
          <w:bCs/>
          <w:i/>
          <w:iCs/>
        </w:rPr>
        <w:t xml:space="preserve"> 15</w:t>
      </w:r>
      <w:r w:rsidRPr="001E73B2">
        <w:rPr>
          <w:b/>
          <w:bCs/>
          <w:i/>
          <w:iCs/>
        </w:rPr>
        <w:t>: RAN1 should support at least Option A-2, A-3 and B-1.</w:t>
      </w:r>
    </w:p>
    <w:p w14:paraId="4FF875EC" w14:textId="77777777" w:rsidR="00300BAE" w:rsidRDefault="00300BAE" w:rsidP="00BB62DB">
      <w:pPr>
        <w:rPr>
          <w:sz w:val="22"/>
          <w:szCs w:val="22"/>
        </w:rPr>
      </w:pPr>
    </w:p>
    <w:p w14:paraId="70E87692" w14:textId="77777777" w:rsidR="00300BAE" w:rsidRDefault="00300BAE" w:rsidP="00BB62DB">
      <w:pPr>
        <w:rPr>
          <w:sz w:val="22"/>
          <w:szCs w:val="22"/>
        </w:rPr>
      </w:pPr>
    </w:p>
    <w:p w14:paraId="7A269A0E" w14:textId="77777777" w:rsidR="00300BAE" w:rsidRPr="006207AF" w:rsidRDefault="00300BAE" w:rsidP="00300BAE">
      <w:pPr>
        <w:jc w:val="left"/>
        <w:rPr>
          <w:b/>
          <w:bCs/>
          <w:i/>
          <w:iCs/>
        </w:rPr>
      </w:pPr>
      <w:r w:rsidRPr="006207AF">
        <w:rPr>
          <w:b/>
          <w:bCs/>
          <w:i/>
          <w:iCs/>
        </w:rPr>
        <w:t>Proposal</w:t>
      </w:r>
      <w:r>
        <w:rPr>
          <w:b/>
          <w:bCs/>
          <w:i/>
          <w:iCs/>
        </w:rPr>
        <w:t xml:space="preserve"> 16</w:t>
      </w:r>
      <w:r w:rsidRPr="006207AF">
        <w:rPr>
          <w:b/>
          <w:bCs/>
          <w:i/>
          <w:iCs/>
        </w:rPr>
        <w:t xml:space="preserve">: </w:t>
      </w:r>
      <w:r>
        <w:rPr>
          <w:b/>
          <w:bCs/>
          <w:i/>
          <w:iCs/>
        </w:rPr>
        <w:t xml:space="preserve">For Case 3a </w:t>
      </w:r>
      <w:r w:rsidRPr="006207AF">
        <w:rPr>
          <w:b/>
          <w:bCs/>
          <w:i/>
          <w:iCs/>
        </w:rPr>
        <w:t>Option A.</w:t>
      </w:r>
      <w:r>
        <w:rPr>
          <w:b/>
          <w:bCs/>
          <w:i/>
          <w:iCs/>
        </w:rPr>
        <w:t xml:space="preserve"> </w:t>
      </w:r>
      <w:r w:rsidRPr="006207AF">
        <w:rPr>
          <w:b/>
          <w:bCs/>
          <w:i/>
          <w:iCs/>
        </w:rPr>
        <w:t xml:space="preserve"> NG-RAN node performs monitoring metric calculation for its own model.</w:t>
      </w:r>
    </w:p>
    <w:p w14:paraId="35F0F243" w14:textId="77777777" w:rsidR="00300BAE" w:rsidRPr="006207AF" w:rsidRDefault="00300BAE" w:rsidP="00300BAE">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778AD2D2" w14:textId="77777777" w:rsidR="00300BAE" w:rsidRPr="006207AF" w:rsidRDefault="00300BAE" w:rsidP="00300BAE">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23C6C45E" w14:textId="77777777" w:rsidR="00300BAE" w:rsidRDefault="00300BAE" w:rsidP="00300BAE">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B680A37" w14:textId="77777777" w:rsidR="00300BAE" w:rsidRPr="006207AF" w:rsidRDefault="00300BAE" w:rsidP="00300BAE">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015C9F13" w14:textId="77777777" w:rsidR="00300BAE" w:rsidRPr="006207AF" w:rsidRDefault="00300BAE" w:rsidP="00300BAE">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594F4D21" w14:textId="77777777" w:rsidR="00300BAE" w:rsidRPr="006207AF" w:rsidRDefault="00300BAE" w:rsidP="00300BAE">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524ED1CA" w14:textId="77777777" w:rsidR="00300BAE" w:rsidRPr="000C5D06" w:rsidRDefault="00300BAE" w:rsidP="00300BAE">
      <w:pPr>
        <w:rPr>
          <w:b/>
          <w:bCs/>
          <w:i/>
          <w:iCs/>
        </w:rPr>
      </w:pPr>
    </w:p>
    <w:p w14:paraId="34D31FC7" w14:textId="77777777" w:rsidR="00300BAE" w:rsidRPr="006207AF" w:rsidRDefault="00300BAE" w:rsidP="00300BAE">
      <w:pPr>
        <w:rPr>
          <w:b/>
          <w:bCs/>
          <w:i/>
          <w:iCs/>
        </w:rPr>
      </w:pPr>
    </w:p>
    <w:p w14:paraId="2276F6A0" w14:textId="77777777" w:rsidR="00300BAE" w:rsidRPr="006207AF" w:rsidRDefault="00300BAE" w:rsidP="00300BAE">
      <w:pPr>
        <w:rPr>
          <w:b/>
          <w:bCs/>
          <w:i/>
          <w:iCs/>
        </w:rPr>
      </w:pPr>
      <w:r w:rsidRPr="006207AF">
        <w:rPr>
          <w:b/>
          <w:bCs/>
          <w:i/>
          <w:iCs/>
        </w:rPr>
        <w:t>Proposal</w:t>
      </w:r>
      <w:r>
        <w:rPr>
          <w:b/>
          <w:bCs/>
          <w:i/>
          <w:iCs/>
        </w:rPr>
        <w:t xml:space="preserve"> 17</w:t>
      </w:r>
      <w:r w:rsidRPr="006207AF">
        <w:rPr>
          <w:b/>
          <w:bCs/>
          <w:i/>
          <w:iCs/>
        </w:rPr>
        <w:t xml:space="preserve">: </w:t>
      </w:r>
      <w:r>
        <w:rPr>
          <w:b/>
          <w:bCs/>
          <w:i/>
          <w:iCs/>
        </w:rPr>
        <w:t xml:space="preserve">For Case 3a </w:t>
      </w:r>
      <w:r w:rsidRPr="006207AF">
        <w:rPr>
          <w:b/>
          <w:bCs/>
          <w:i/>
          <w:iCs/>
        </w:rPr>
        <w:t>Option B.</w:t>
      </w:r>
      <w:r w:rsidRPr="006207AF">
        <w:rPr>
          <w:b/>
          <w:bCs/>
          <w:i/>
          <w:iCs/>
        </w:rPr>
        <w:tab/>
        <w:t>LMF performs monitoring metric calculation for the model located at the NG-RAN node</w:t>
      </w:r>
    </w:p>
    <w:p w14:paraId="48E03017" w14:textId="77777777" w:rsidR="00300BAE" w:rsidRPr="006207AF" w:rsidRDefault="00300BAE" w:rsidP="00300BAE">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lastRenderedPageBreak/>
        <w:t xml:space="preserve">Option B-1: at least inference result (i.e., the model output corresponding to target UE’s channel measurement) of the target UE is sent by the NG-RAN node to LMF. </w:t>
      </w:r>
    </w:p>
    <w:p w14:paraId="5BA1C5A2" w14:textId="77777777" w:rsidR="00300BAE" w:rsidRPr="006207AF" w:rsidRDefault="00300BAE" w:rsidP="00300BAE">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6827CB8A" w14:textId="77777777" w:rsidR="00300BAE" w:rsidRPr="006207AF" w:rsidRDefault="00300BAE" w:rsidP="00300BAE">
      <w:pPr>
        <w:rPr>
          <w:b/>
          <w:bCs/>
          <w:i/>
          <w:iCs/>
        </w:rPr>
      </w:pPr>
    </w:p>
    <w:p w14:paraId="59B8585B" w14:textId="77777777" w:rsidR="00300BAE" w:rsidRPr="006207AF" w:rsidRDefault="00300BAE" w:rsidP="00300BAE">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10227221" w14:textId="77777777" w:rsidR="00300BAE" w:rsidRPr="006207AF" w:rsidRDefault="00300BAE" w:rsidP="00300BAE">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14811204" w14:textId="77777777" w:rsidR="00300BAE" w:rsidRDefault="00300BAE" w:rsidP="00300BAE">
      <w:pPr>
        <w:rPr>
          <w:b/>
          <w:bCs/>
          <w:i/>
          <w:iCs/>
        </w:rPr>
      </w:pPr>
    </w:p>
    <w:p w14:paraId="369CD582" w14:textId="77777777" w:rsidR="00300BAE" w:rsidRDefault="00300BAE" w:rsidP="00300BAE">
      <w:pPr>
        <w:rPr>
          <w:strike/>
        </w:rPr>
      </w:pPr>
    </w:p>
    <w:p w14:paraId="39B79C97" w14:textId="77777777" w:rsidR="00300BAE" w:rsidRDefault="00300BAE" w:rsidP="00300BAE">
      <w:pPr>
        <w:rPr>
          <w:b/>
          <w:bCs/>
          <w:i/>
          <w:iCs/>
        </w:rPr>
      </w:pPr>
      <w:r w:rsidRPr="001E73B2">
        <w:rPr>
          <w:b/>
          <w:bCs/>
          <w:i/>
          <w:iCs/>
        </w:rPr>
        <w:t>Proposal</w:t>
      </w:r>
      <w:r>
        <w:rPr>
          <w:b/>
          <w:bCs/>
          <w:i/>
          <w:iCs/>
        </w:rPr>
        <w:t xml:space="preserve"> 18</w:t>
      </w:r>
      <w:r w:rsidRPr="001E73B2">
        <w:rPr>
          <w:b/>
          <w:bCs/>
          <w:i/>
          <w:iCs/>
        </w:rPr>
        <w:t>: RAN1 should support at least Option A-2, and B-1.</w:t>
      </w:r>
    </w:p>
    <w:p w14:paraId="53FF27D1" w14:textId="77777777" w:rsidR="00300BAE" w:rsidRDefault="00300BAE" w:rsidP="00300BAE">
      <w:pPr>
        <w:rPr>
          <w:strike/>
        </w:rPr>
      </w:pPr>
    </w:p>
    <w:p w14:paraId="7EA76A64" w14:textId="77777777" w:rsidR="00300BAE" w:rsidRPr="004F45FE" w:rsidRDefault="00300BAE" w:rsidP="00300BAE">
      <w:pPr>
        <w:rPr>
          <w:strike/>
          <w:sz w:val="22"/>
          <w:szCs w:val="22"/>
        </w:rPr>
      </w:pPr>
    </w:p>
    <w:p w14:paraId="77A98CFD" w14:textId="77777777" w:rsidR="00300BAE" w:rsidRPr="000C5D06" w:rsidRDefault="00300BAE" w:rsidP="00300BAE">
      <w:pPr>
        <w:jc w:val="left"/>
        <w:rPr>
          <w:b/>
          <w:bCs/>
          <w:i/>
          <w:iCs/>
        </w:rPr>
      </w:pPr>
      <w:r w:rsidRPr="000C5D06">
        <w:rPr>
          <w:b/>
          <w:bCs/>
          <w:i/>
          <w:iCs/>
        </w:rPr>
        <w:t xml:space="preserve">Proposal </w:t>
      </w:r>
      <w:r>
        <w:rPr>
          <w:b/>
          <w:bCs/>
          <w:i/>
          <w:iCs/>
        </w:rPr>
        <w:t>19</w:t>
      </w:r>
      <w:r w:rsidRPr="000C5D06">
        <w:rPr>
          <w:b/>
          <w:bCs/>
          <w:i/>
          <w:iCs/>
        </w:rPr>
        <w:t xml:space="preserve">: In the case on non-GT based monitoring, we have the following specification impact: </w:t>
      </w:r>
    </w:p>
    <w:p w14:paraId="3E92C01E" w14:textId="77777777" w:rsidR="00300BAE" w:rsidRPr="00470AAF" w:rsidRDefault="00300BAE" w:rsidP="00300BAE"/>
    <w:p w14:paraId="1EE122A1" w14:textId="77777777" w:rsidR="00300BAE" w:rsidRPr="00470AAF" w:rsidRDefault="00300BAE" w:rsidP="00300BAE">
      <w:pPr>
        <w:ind w:left="2160" w:firstLine="720"/>
      </w:pPr>
      <w:r w:rsidRPr="00470AAF">
        <w:rPr>
          <w:b/>
          <w:bCs/>
          <w:i/>
          <w:iCs/>
        </w:rPr>
        <w:t xml:space="preserve">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300BAE" w:rsidRPr="00470AAF" w14:paraId="2E191F49" w14:textId="77777777" w:rsidTr="00F7723C">
        <w:tc>
          <w:tcPr>
            <w:tcW w:w="872" w:type="dxa"/>
          </w:tcPr>
          <w:p w14:paraId="3DFA4B43" w14:textId="77777777" w:rsidR="00300BAE" w:rsidRPr="00470AAF" w:rsidRDefault="00300BAE" w:rsidP="00F7723C">
            <w:pPr>
              <w:rPr>
                <w:sz w:val="16"/>
                <w:szCs w:val="16"/>
              </w:rPr>
            </w:pPr>
          </w:p>
        </w:tc>
        <w:tc>
          <w:tcPr>
            <w:tcW w:w="1194" w:type="dxa"/>
          </w:tcPr>
          <w:p w14:paraId="46261BD6" w14:textId="77777777" w:rsidR="00300BAE" w:rsidRPr="00470AAF" w:rsidRDefault="00300BAE" w:rsidP="00F7723C">
            <w:pPr>
              <w:jc w:val="center"/>
              <w:rPr>
                <w:sz w:val="16"/>
                <w:szCs w:val="16"/>
              </w:rPr>
            </w:pPr>
            <w:r w:rsidRPr="00470AAF">
              <w:rPr>
                <w:sz w:val="16"/>
                <w:szCs w:val="16"/>
              </w:rPr>
              <w:t>Entity to derive monitoring metric (RAN1 #112, RAN1 #113)</w:t>
            </w:r>
          </w:p>
        </w:tc>
        <w:tc>
          <w:tcPr>
            <w:tcW w:w="1499" w:type="dxa"/>
          </w:tcPr>
          <w:p w14:paraId="3F06BA0F" w14:textId="77777777" w:rsidR="00300BAE" w:rsidRPr="00470AAF" w:rsidRDefault="00300BAE" w:rsidP="00F7723C">
            <w:pPr>
              <w:jc w:val="center"/>
              <w:rPr>
                <w:sz w:val="16"/>
                <w:szCs w:val="16"/>
              </w:rPr>
            </w:pPr>
            <w:r w:rsidRPr="00470AAF">
              <w:rPr>
                <w:sz w:val="16"/>
                <w:szCs w:val="16"/>
              </w:rPr>
              <w:t>Metric (2)</w:t>
            </w:r>
          </w:p>
          <w:p w14:paraId="001C98B6" w14:textId="77777777" w:rsidR="00300BAE" w:rsidRPr="00470AAF" w:rsidRDefault="00300BAE" w:rsidP="00F7723C">
            <w:pPr>
              <w:jc w:val="center"/>
              <w:rPr>
                <w:sz w:val="16"/>
                <w:szCs w:val="16"/>
              </w:rPr>
            </w:pPr>
            <w:r w:rsidRPr="00470AAF">
              <w:rPr>
                <w:sz w:val="16"/>
                <w:szCs w:val="16"/>
              </w:rPr>
              <w:t>Measurements compared with training data.</w:t>
            </w:r>
          </w:p>
          <w:p w14:paraId="641B27A0" w14:textId="77777777" w:rsidR="00300BAE" w:rsidRPr="00470AAF" w:rsidRDefault="00300BAE" w:rsidP="00F7723C">
            <w:pPr>
              <w:jc w:val="center"/>
              <w:rPr>
                <w:sz w:val="16"/>
                <w:szCs w:val="16"/>
              </w:rPr>
            </w:pPr>
          </w:p>
          <w:p w14:paraId="00CC1719" w14:textId="77777777" w:rsidR="00300BAE" w:rsidRPr="00470AAF" w:rsidRDefault="00300BAE" w:rsidP="00F7723C">
            <w:pPr>
              <w:jc w:val="center"/>
              <w:rPr>
                <w:sz w:val="16"/>
                <w:szCs w:val="16"/>
              </w:rPr>
            </w:pPr>
            <w:r w:rsidRPr="00470AAF">
              <w:rPr>
                <w:sz w:val="16"/>
                <w:szCs w:val="16"/>
              </w:rPr>
              <w:t>Statistics of model output</w:t>
            </w:r>
          </w:p>
        </w:tc>
        <w:tc>
          <w:tcPr>
            <w:tcW w:w="1740" w:type="dxa"/>
          </w:tcPr>
          <w:p w14:paraId="309EC026" w14:textId="77777777" w:rsidR="00300BAE" w:rsidRPr="00470AAF" w:rsidRDefault="00300BAE" w:rsidP="00F7723C">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553E2FC5" w14:textId="77777777" w:rsidR="00300BAE" w:rsidRPr="00470AAF" w:rsidRDefault="00300BAE" w:rsidP="00F7723C">
            <w:pPr>
              <w:jc w:val="center"/>
              <w:rPr>
                <w:sz w:val="16"/>
                <w:szCs w:val="16"/>
              </w:rPr>
            </w:pPr>
            <w:r w:rsidRPr="00470AAF">
              <w:rPr>
                <w:sz w:val="16"/>
                <w:szCs w:val="16"/>
                <w:lang w:eastAsia="x-none"/>
              </w:rPr>
              <w:t>signaling from monitoring entity to request measurement(s)</w:t>
            </w:r>
          </w:p>
        </w:tc>
        <w:tc>
          <w:tcPr>
            <w:tcW w:w="1980" w:type="dxa"/>
          </w:tcPr>
          <w:p w14:paraId="4DBB8639" w14:textId="77777777" w:rsidR="00300BAE" w:rsidRPr="00470AAF" w:rsidRDefault="00300BAE" w:rsidP="00F7723C">
            <w:pPr>
              <w:jc w:val="center"/>
              <w:rPr>
                <w:sz w:val="16"/>
                <w:szCs w:val="16"/>
                <w:lang w:eastAsia="x-none"/>
              </w:rPr>
            </w:pPr>
            <w:r w:rsidRPr="00470AAF">
              <w:rPr>
                <w:sz w:val="16"/>
                <w:szCs w:val="16"/>
                <w:lang w:eastAsia="x-none"/>
              </w:rPr>
              <w:t>signaling for potential request /report of monitoring metric /monitoring decision</w:t>
            </w:r>
          </w:p>
        </w:tc>
      </w:tr>
      <w:tr w:rsidR="00300BAE" w:rsidRPr="00470AAF" w14:paraId="6920BBD1" w14:textId="77777777" w:rsidTr="00F7723C">
        <w:tc>
          <w:tcPr>
            <w:tcW w:w="872" w:type="dxa"/>
          </w:tcPr>
          <w:p w14:paraId="14D2008C" w14:textId="77777777" w:rsidR="00300BAE" w:rsidRPr="00470AAF" w:rsidRDefault="00300BAE" w:rsidP="00F7723C">
            <w:pPr>
              <w:jc w:val="center"/>
              <w:rPr>
                <w:sz w:val="16"/>
                <w:szCs w:val="16"/>
              </w:rPr>
            </w:pPr>
            <w:r w:rsidRPr="00470AAF">
              <w:rPr>
                <w:sz w:val="16"/>
                <w:szCs w:val="16"/>
              </w:rPr>
              <w:t xml:space="preserve">Case 1 </w:t>
            </w:r>
          </w:p>
        </w:tc>
        <w:tc>
          <w:tcPr>
            <w:tcW w:w="1194" w:type="dxa"/>
          </w:tcPr>
          <w:p w14:paraId="576BCA35" w14:textId="77777777" w:rsidR="00300BAE" w:rsidRPr="00470AAF" w:rsidRDefault="00300BAE" w:rsidP="00F7723C">
            <w:pPr>
              <w:rPr>
                <w:sz w:val="16"/>
                <w:szCs w:val="16"/>
              </w:rPr>
            </w:pPr>
            <w:r w:rsidRPr="00470AAF">
              <w:rPr>
                <w:sz w:val="16"/>
                <w:szCs w:val="16"/>
              </w:rPr>
              <w:t>UE</w:t>
            </w:r>
          </w:p>
        </w:tc>
        <w:tc>
          <w:tcPr>
            <w:tcW w:w="1499" w:type="dxa"/>
          </w:tcPr>
          <w:p w14:paraId="5D393ACE" w14:textId="77777777" w:rsidR="00300BAE" w:rsidRPr="00470AAF" w:rsidRDefault="00300BAE" w:rsidP="00F7723C">
            <w:pPr>
              <w:jc w:val="center"/>
              <w:rPr>
                <w:sz w:val="16"/>
                <w:szCs w:val="16"/>
              </w:rPr>
            </w:pPr>
            <w:r w:rsidRPr="00470AAF">
              <w:rPr>
                <w:sz w:val="16"/>
                <w:szCs w:val="16"/>
              </w:rPr>
              <w:t>Yes</w:t>
            </w:r>
          </w:p>
        </w:tc>
        <w:tc>
          <w:tcPr>
            <w:tcW w:w="1740" w:type="dxa"/>
          </w:tcPr>
          <w:p w14:paraId="7791CBB9" w14:textId="77777777" w:rsidR="00300BAE" w:rsidRPr="00470AAF" w:rsidRDefault="00300BAE" w:rsidP="00F7723C">
            <w:pPr>
              <w:jc w:val="center"/>
              <w:rPr>
                <w:sz w:val="16"/>
                <w:szCs w:val="16"/>
              </w:rPr>
            </w:pPr>
            <w:r w:rsidRPr="00470AAF">
              <w:rPr>
                <w:sz w:val="16"/>
                <w:szCs w:val="16"/>
              </w:rPr>
              <w:t>Yes (assistance)</w:t>
            </w:r>
          </w:p>
        </w:tc>
        <w:tc>
          <w:tcPr>
            <w:tcW w:w="1620" w:type="dxa"/>
          </w:tcPr>
          <w:p w14:paraId="2F415EB6" w14:textId="77777777" w:rsidR="00300BAE" w:rsidRPr="00470AAF" w:rsidRDefault="00300BAE" w:rsidP="00F7723C">
            <w:pPr>
              <w:rPr>
                <w:sz w:val="16"/>
                <w:szCs w:val="16"/>
              </w:rPr>
            </w:pPr>
            <w:r w:rsidRPr="00470AAF">
              <w:rPr>
                <w:sz w:val="16"/>
                <w:szCs w:val="16"/>
              </w:rPr>
              <w:t>Yes</w:t>
            </w:r>
          </w:p>
        </w:tc>
        <w:tc>
          <w:tcPr>
            <w:tcW w:w="1980" w:type="dxa"/>
          </w:tcPr>
          <w:p w14:paraId="79DB322C" w14:textId="77777777" w:rsidR="00300BAE" w:rsidRPr="00470AAF" w:rsidRDefault="00300BAE" w:rsidP="00F7723C">
            <w:pPr>
              <w:jc w:val="center"/>
              <w:rPr>
                <w:color w:val="000000"/>
                <w:sz w:val="16"/>
                <w:szCs w:val="16"/>
              </w:rPr>
            </w:pPr>
            <w:r w:rsidRPr="00470AAF">
              <w:rPr>
                <w:color w:val="000000"/>
                <w:sz w:val="16"/>
                <w:szCs w:val="16"/>
              </w:rPr>
              <w:t>Inform network of model metric /decision</w:t>
            </w:r>
          </w:p>
        </w:tc>
      </w:tr>
      <w:tr w:rsidR="00300BAE" w:rsidRPr="00470AAF" w14:paraId="6B5517CB" w14:textId="77777777" w:rsidTr="00F7723C">
        <w:tc>
          <w:tcPr>
            <w:tcW w:w="872" w:type="dxa"/>
          </w:tcPr>
          <w:p w14:paraId="27D2281B" w14:textId="77777777" w:rsidR="00300BAE" w:rsidRPr="00470AAF" w:rsidRDefault="00300BAE" w:rsidP="00F7723C">
            <w:pPr>
              <w:jc w:val="center"/>
              <w:rPr>
                <w:sz w:val="16"/>
                <w:szCs w:val="16"/>
              </w:rPr>
            </w:pPr>
            <w:r w:rsidRPr="00470AAF">
              <w:rPr>
                <w:sz w:val="16"/>
                <w:szCs w:val="16"/>
              </w:rPr>
              <w:t>Case 3a</w:t>
            </w:r>
          </w:p>
        </w:tc>
        <w:tc>
          <w:tcPr>
            <w:tcW w:w="1194" w:type="dxa"/>
          </w:tcPr>
          <w:p w14:paraId="44594BDB" w14:textId="77777777" w:rsidR="00300BAE" w:rsidRPr="00470AAF" w:rsidRDefault="00300BAE" w:rsidP="00F7723C">
            <w:pPr>
              <w:rPr>
                <w:sz w:val="16"/>
                <w:szCs w:val="16"/>
              </w:rPr>
            </w:pPr>
            <w:r w:rsidRPr="00470AAF">
              <w:rPr>
                <w:sz w:val="16"/>
                <w:szCs w:val="16"/>
              </w:rPr>
              <w:t>gNB, LMF (with GT)</w:t>
            </w:r>
          </w:p>
        </w:tc>
        <w:tc>
          <w:tcPr>
            <w:tcW w:w="1499" w:type="dxa"/>
          </w:tcPr>
          <w:p w14:paraId="30BFE54E" w14:textId="77777777" w:rsidR="00300BAE" w:rsidRPr="00470AAF" w:rsidRDefault="00300BAE" w:rsidP="00F7723C">
            <w:pPr>
              <w:jc w:val="center"/>
              <w:rPr>
                <w:sz w:val="16"/>
                <w:szCs w:val="16"/>
              </w:rPr>
            </w:pPr>
            <w:r w:rsidRPr="00470AAF">
              <w:rPr>
                <w:sz w:val="16"/>
                <w:szCs w:val="16"/>
              </w:rPr>
              <w:t>Yes</w:t>
            </w:r>
          </w:p>
        </w:tc>
        <w:tc>
          <w:tcPr>
            <w:tcW w:w="1740" w:type="dxa"/>
          </w:tcPr>
          <w:p w14:paraId="4CCCA585" w14:textId="77777777" w:rsidR="00300BAE" w:rsidRPr="00470AAF" w:rsidRDefault="00300BAE" w:rsidP="00F7723C">
            <w:pPr>
              <w:rPr>
                <w:sz w:val="16"/>
                <w:szCs w:val="16"/>
              </w:rPr>
            </w:pPr>
            <w:r w:rsidRPr="00470AAF">
              <w:rPr>
                <w:sz w:val="16"/>
                <w:szCs w:val="16"/>
              </w:rPr>
              <w:t>Applicable if gNB</w:t>
            </w:r>
          </w:p>
        </w:tc>
        <w:tc>
          <w:tcPr>
            <w:tcW w:w="1620" w:type="dxa"/>
          </w:tcPr>
          <w:p w14:paraId="61F6C465" w14:textId="77777777" w:rsidR="00300BAE" w:rsidRPr="00470AAF" w:rsidRDefault="00300BAE" w:rsidP="00F7723C">
            <w:pPr>
              <w:rPr>
                <w:sz w:val="16"/>
                <w:szCs w:val="16"/>
              </w:rPr>
            </w:pPr>
            <w:r w:rsidRPr="00470AAF">
              <w:rPr>
                <w:sz w:val="16"/>
                <w:szCs w:val="16"/>
              </w:rPr>
              <w:t>Yes</w:t>
            </w:r>
          </w:p>
        </w:tc>
        <w:tc>
          <w:tcPr>
            <w:tcW w:w="1980" w:type="dxa"/>
          </w:tcPr>
          <w:p w14:paraId="52D931CE" w14:textId="77777777" w:rsidR="00300BAE" w:rsidRPr="00470AAF" w:rsidRDefault="00300BAE" w:rsidP="00F7723C">
            <w:pPr>
              <w:rPr>
                <w:sz w:val="16"/>
                <w:szCs w:val="16"/>
              </w:rPr>
            </w:pPr>
            <w:r w:rsidRPr="00470AAF">
              <w:rPr>
                <w:sz w:val="16"/>
                <w:szCs w:val="16"/>
              </w:rPr>
              <w:t>Option 1: no signaling (if gNB)</w:t>
            </w:r>
          </w:p>
          <w:p w14:paraId="715880E0" w14:textId="77777777" w:rsidR="00300BAE" w:rsidRPr="00470AAF" w:rsidRDefault="00300BAE" w:rsidP="00F7723C">
            <w:pPr>
              <w:rPr>
                <w:sz w:val="16"/>
                <w:szCs w:val="16"/>
              </w:rPr>
            </w:pPr>
            <w:r w:rsidRPr="00470AAF">
              <w:rPr>
                <w:sz w:val="16"/>
                <w:szCs w:val="16"/>
              </w:rPr>
              <w:t xml:space="preserve">Option 2: inform other entities of model metric/decision e.g. gNB informs UE and/or LMF. </w:t>
            </w:r>
          </w:p>
        </w:tc>
      </w:tr>
      <w:tr w:rsidR="00300BAE" w:rsidRPr="00470AAF" w14:paraId="04D29E13" w14:textId="77777777" w:rsidTr="00F7723C">
        <w:tc>
          <w:tcPr>
            <w:tcW w:w="872" w:type="dxa"/>
          </w:tcPr>
          <w:p w14:paraId="3A7EC1B4" w14:textId="77777777" w:rsidR="00300BAE" w:rsidRPr="00470AAF" w:rsidRDefault="00300BAE" w:rsidP="00F7723C">
            <w:pPr>
              <w:jc w:val="center"/>
              <w:rPr>
                <w:sz w:val="16"/>
                <w:szCs w:val="16"/>
              </w:rPr>
            </w:pPr>
            <w:r w:rsidRPr="00470AAF">
              <w:rPr>
                <w:sz w:val="16"/>
                <w:szCs w:val="16"/>
              </w:rPr>
              <w:t>Case 3b</w:t>
            </w:r>
          </w:p>
        </w:tc>
        <w:tc>
          <w:tcPr>
            <w:tcW w:w="1194" w:type="dxa"/>
          </w:tcPr>
          <w:p w14:paraId="2BD9F314" w14:textId="77777777" w:rsidR="00300BAE" w:rsidRPr="00470AAF" w:rsidRDefault="00300BAE" w:rsidP="00F7723C">
            <w:pPr>
              <w:rPr>
                <w:sz w:val="16"/>
                <w:szCs w:val="16"/>
              </w:rPr>
            </w:pPr>
            <w:r w:rsidRPr="00470AAF">
              <w:rPr>
                <w:sz w:val="16"/>
                <w:szCs w:val="16"/>
              </w:rPr>
              <w:t xml:space="preserve">LMF </w:t>
            </w:r>
          </w:p>
        </w:tc>
        <w:tc>
          <w:tcPr>
            <w:tcW w:w="1499" w:type="dxa"/>
          </w:tcPr>
          <w:p w14:paraId="634F1430" w14:textId="77777777" w:rsidR="00300BAE" w:rsidRPr="00470AAF" w:rsidRDefault="00300BAE" w:rsidP="00F7723C">
            <w:pPr>
              <w:jc w:val="center"/>
              <w:rPr>
                <w:sz w:val="16"/>
                <w:szCs w:val="16"/>
              </w:rPr>
            </w:pPr>
            <w:r w:rsidRPr="00470AAF">
              <w:rPr>
                <w:sz w:val="16"/>
                <w:szCs w:val="16"/>
              </w:rPr>
              <w:t>Yes</w:t>
            </w:r>
          </w:p>
        </w:tc>
        <w:tc>
          <w:tcPr>
            <w:tcW w:w="1740" w:type="dxa"/>
          </w:tcPr>
          <w:p w14:paraId="6BC6720A" w14:textId="77777777" w:rsidR="00300BAE" w:rsidRPr="00470AAF" w:rsidRDefault="00300BAE" w:rsidP="00F7723C">
            <w:pPr>
              <w:rPr>
                <w:sz w:val="16"/>
                <w:szCs w:val="16"/>
              </w:rPr>
            </w:pPr>
            <w:r w:rsidRPr="00470AAF">
              <w:rPr>
                <w:sz w:val="16"/>
                <w:szCs w:val="16"/>
              </w:rPr>
              <w:t>N/A</w:t>
            </w:r>
          </w:p>
        </w:tc>
        <w:tc>
          <w:tcPr>
            <w:tcW w:w="1620" w:type="dxa"/>
          </w:tcPr>
          <w:p w14:paraId="3711EC75" w14:textId="77777777" w:rsidR="00300BAE" w:rsidRPr="00470AAF" w:rsidRDefault="00300BAE" w:rsidP="00F7723C">
            <w:pPr>
              <w:rPr>
                <w:sz w:val="16"/>
                <w:szCs w:val="16"/>
              </w:rPr>
            </w:pPr>
            <w:r w:rsidRPr="00470AAF">
              <w:rPr>
                <w:sz w:val="16"/>
                <w:szCs w:val="16"/>
              </w:rPr>
              <w:t>Yes</w:t>
            </w:r>
          </w:p>
        </w:tc>
        <w:tc>
          <w:tcPr>
            <w:tcW w:w="1980" w:type="dxa"/>
          </w:tcPr>
          <w:p w14:paraId="45A923E3" w14:textId="77777777" w:rsidR="00300BAE" w:rsidRPr="00470AAF" w:rsidRDefault="00300BAE" w:rsidP="00F7723C">
            <w:pPr>
              <w:rPr>
                <w:sz w:val="16"/>
                <w:szCs w:val="16"/>
              </w:rPr>
            </w:pPr>
            <w:r w:rsidRPr="00470AAF">
              <w:rPr>
                <w:sz w:val="16"/>
                <w:szCs w:val="16"/>
              </w:rPr>
              <w:t>Inform gNB of monitoring decision (e.g. for input change)</w:t>
            </w:r>
          </w:p>
        </w:tc>
      </w:tr>
    </w:tbl>
    <w:p w14:paraId="1F06F3E1" w14:textId="77777777" w:rsidR="00300BAE" w:rsidRDefault="00300BAE" w:rsidP="00300BAE"/>
    <w:p w14:paraId="7A2918DE" w14:textId="77777777" w:rsidR="00300BAE" w:rsidRPr="00551D41" w:rsidRDefault="00300BAE" w:rsidP="00300BAE">
      <w:pPr>
        <w:rPr>
          <w:b/>
          <w:bCs/>
          <w:i/>
          <w:iCs/>
          <w:sz w:val="22"/>
          <w:szCs w:val="22"/>
        </w:rPr>
      </w:pPr>
      <w:r w:rsidRPr="00551D41">
        <w:rPr>
          <w:b/>
          <w:bCs/>
          <w:i/>
          <w:iCs/>
          <w:sz w:val="22"/>
          <w:szCs w:val="22"/>
        </w:rPr>
        <w:t xml:space="preserve">Proposal </w:t>
      </w:r>
      <w:r>
        <w:rPr>
          <w:b/>
          <w:bCs/>
          <w:i/>
          <w:iCs/>
          <w:sz w:val="22"/>
          <w:szCs w:val="22"/>
        </w:rPr>
        <w:t>21</w:t>
      </w:r>
      <w:r w:rsidRPr="00551D41">
        <w:rPr>
          <w:b/>
          <w:bCs/>
          <w:i/>
          <w:iCs/>
          <w:sz w:val="22"/>
          <w:szCs w:val="22"/>
        </w:rPr>
        <w:t xml:space="preserve">: For AI processing criteria and timeline discussion with UE side model, define separate AI processing unit pool(s) dedicated to AI-based processing.  </w:t>
      </w:r>
    </w:p>
    <w:p w14:paraId="15ABF270" w14:textId="77777777" w:rsidR="00300BAE" w:rsidRDefault="00300BAE" w:rsidP="00300BAE">
      <w:pPr>
        <w:rPr>
          <w:b/>
          <w:bCs/>
          <w:i/>
          <w:iCs/>
          <w:sz w:val="22"/>
          <w:szCs w:val="22"/>
        </w:rPr>
      </w:pPr>
    </w:p>
    <w:p w14:paraId="00807AD9" w14:textId="77777777" w:rsidR="00300BAE" w:rsidRDefault="00300BAE" w:rsidP="00300BAE">
      <w:pPr>
        <w:rPr>
          <w:b/>
          <w:bCs/>
          <w:i/>
          <w:iCs/>
          <w:sz w:val="22"/>
          <w:szCs w:val="22"/>
        </w:rPr>
      </w:pPr>
      <w:r>
        <w:rPr>
          <w:b/>
          <w:bCs/>
          <w:i/>
          <w:iCs/>
          <w:sz w:val="22"/>
          <w:szCs w:val="22"/>
        </w:rPr>
        <w:t xml:space="preserve">Proposal 22: For AI processing criteria for </w:t>
      </w:r>
      <w:r w:rsidRPr="00551D41">
        <w:rPr>
          <w:b/>
          <w:bCs/>
          <w:i/>
          <w:iCs/>
          <w:sz w:val="22"/>
          <w:szCs w:val="22"/>
        </w:rPr>
        <w:t xml:space="preserve">AI based positioning </w:t>
      </w:r>
      <w:r>
        <w:rPr>
          <w:b/>
          <w:bCs/>
          <w:i/>
          <w:iCs/>
          <w:sz w:val="22"/>
          <w:szCs w:val="22"/>
        </w:rPr>
        <w:t>the following options should be considered:</w:t>
      </w:r>
      <w:r w:rsidRPr="00551D41">
        <w:rPr>
          <w:b/>
          <w:bCs/>
          <w:i/>
          <w:iCs/>
          <w:sz w:val="22"/>
          <w:szCs w:val="22"/>
        </w:rPr>
        <w:t xml:space="preserve"> </w:t>
      </w:r>
    </w:p>
    <w:p w14:paraId="5BF5873C" w14:textId="77777777" w:rsidR="00300BAE" w:rsidRPr="00551D41" w:rsidRDefault="00300BAE" w:rsidP="00300BAE">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t xml:space="preserve">Option 1: Processing criteria as part of a general AI processing budget (i.e. with BM and/or AI/ML based CSI reporting) </w:t>
      </w:r>
    </w:p>
    <w:p w14:paraId="7551EFAC" w14:textId="77777777" w:rsidR="00300BAE" w:rsidRPr="00551D41" w:rsidRDefault="00300BAE" w:rsidP="00300BAE">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t>Option 2: Processing criteria as part of a separate AI processing budget due to the large delay tolerance of the positioning report feedback.</w:t>
      </w:r>
    </w:p>
    <w:p w14:paraId="63648DD9" w14:textId="77777777" w:rsidR="00300BAE" w:rsidRDefault="00300BAE" w:rsidP="00300BAE">
      <w:pPr>
        <w:rPr>
          <w:b/>
          <w:bCs/>
          <w:i/>
          <w:iCs/>
          <w:sz w:val="22"/>
          <w:szCs w:val="22"/>
        </w:rPr>
      </w:pPr>
    </w:p>
    <w:p w14:paraId="23A29B1F" w14:textId="77777777" w:rsidR="00300BAE" w:rsidRPr="00551D41" w:rsidRDefault="00300BAE" w:rsidP="00300BAE">
      <w:pPr>
        <w:rPr>
          <w:b/>
          <w:bCs/>
          <w:i/>
          <w:iCs/>
        </w:rPr>
      </w:pPr>
      <w:r w:rsidRPr="00551D41">
        <w:rPr>
          <w:b/>
          <w:bCs/>
          <w:i/>
          <w:iCs/>
        </w:rPr>
        <w:t xml:space="preserve">Proposal </w:t>
      </w:r>
      <w:r>
        <w:rPr>
          <w:b/>
          <w:bCs/>
          <w:i/>
          <w:iCs/>
        </w:rPr>
        <w:t>23</w:t>
      </w:r>
      <w:r w:rsidRPr="00551D41">
        <w:rPr>
          <w:b/>
          <w:bCs/>
          <w:i/>
          <w:iCs/>
        </w:rPr>
        <w:t xml:space="preserve">: Reuse the legacy PRS processing capability for AI based positioning case 1, where UE perform PRS measurement and perform inference for direct positioning. The number of AI Processing units occupied could be estimated based on </w:t>
      </w:r>
    </w:p>
    <w:p w14:paraId="3025AD35" w14:textId="77777777" w:rsidR="00300BAE" w:rsidRPr="00551D41" w:rsidRDefault="00300BAE" w:rsidP="00300BAE">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1: Duration of DL PRS symbols N in units of ms a UE can process every T ms assuming maximum DL PRS bandwidth in MHz, which is supported and reported by UE</w:t>
      </w:r>
    </w:p>
    <w:p w14:paraId="6FF08B8D" w14:textId="6928E8DC" w:rsidR="00300BAE" w:rsidRPr="00300BAE" w:rsidRDefault="00300BAE" w:rsidP="00BB62DB">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2: Max number of DL PRS resources that UE can process in a slot under it</w:t>
      </w:r>
      <w:r>
        <w:rPr>
          <w:rFonts w:ascii="Times New Roman" w:hAnsi="Times New Roman"/>
          <w:b/>
          <w:bCs/>
          <w:i/>
          <w:iCs/>
          <w:sz w:val="24"/>
        </w:rPr>
        <w:t>.</w:t>
      </w:r>
    </w:p>
    <w:p w14:paraId="23096AF5" w14:textId="77777777" w:rsidR="00551D41" w:rsidRDefault="00551D41" w:rsidP="00BB62DB">
      <w:pPr>
        <w:rPr>
          <w:sz w:val="22"/>
          <w:szCs w:val="22"/>
        </w:rPr>
      </w:pPr>
    </w:p>
    <w:p w14:paraId="01C35FE5" w14:textId="262F8792" w:rsidR="00F874B0" w:rsidRDefault="00F874B0" w:rsidP="00F874B0">
      <w:pPr>
        <w:pStyle w:val="Heading1"/>
      </w:pPr>
      <w:r>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2" w:name="_Ref40195690"/>
      <w:bookmarkStart w:id="3" w:name="_Ref115406224"/>
      <w:r w:rsidRPr="0038789B">
        <w:rPr>
          <w:bCs/>
          <w:lang w:val="en-GB"/>
        </w:rPr>
        <w:t>RP-</w:t>
      </w:r>
      <w:bookmarkEnd w:id="2"/>
      <w:r w:rsidR="00030D56" w:rsidRPr="0038789B">
        <w:rPr>
          <w:bCs/>
          <w:lang w:val="en-GB"/>
        </w:rPr>
        <w:t>234039, New WID on Artificial Intelligence (AI)/Machine Learning (ML) for NR Air Interface</w:t>
      </w:r>
      <w:bookmarkEnd w:id="3"/>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4" w:name="_Ref163052444"/>
      <w:r w:rsidRPr="0038789B">
        <w:rPr>
          <w:bCs/>
          <w:lang w:val="en-GB"/>
        </w:rPr>
        <w:t>Chairman’s Notes, RAN1 #116, Athens, Greece, February 2024</w:t>
      </w:r>
      <w:bookmarkEnd w:id="4"/>
    </w:p>
    <w:p w14:paraId="209C41AB" w14:textId="78E4559A" w:rsid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p w14:paraId="159D6885" w14:textId="1EAD2518" w:rsidR="001E73B2" w:rsidRDefault="001E73B2">
      <w:pPr>
        <w:numPr>
          <w:ilvl w:val="0"/>
          <w:numId w:val="6"/>
        </w:numPr>
        <w:overflowPunct w:val="0"/>
        <w:autoSpaceDE w:val="0"/>
        <w:autoSpaceDN w:val="0"/>
        <w:adjustRightInd w:val="0"/>
        <w:spacing w:before="100" w:beforeAutospacing="1" w:after="120"/>
        <w:ind w:left="562" w:hanging="562"/>
        <w:textAlignment w:val="baseline"/>
      </w:pPr>
      <w:bookmarkStart w:id="5" w:name="_Ref166139342"/>
      <w:r>
        <w:t xml:space="preserve">Chairman’s Notes, RAN1 </w:t>
      </w:r>
      <w:r w:rsidR="007B3184">
        <w:t>#</w:t>
      </w:r>
      <w:r>
        <w:t>116-bis, Changsha, China, April 2024</w:t>
      </w:r>
      <w:bookmarkEnd w:id="5"/>
    </w:p>
    <w:p w14:paraId="61B02BA5" w14:textId="31FB1C6F" w:rsidR="007B3184" w:rsidRDefault="007B3184" w:rsidP="007B3184">
      <w:pPr>
        <w:numPr>
          <w:ilvl w:val="0"/>
          <w:numId w:val="6"/>
        </w:numPr>
        <w:overflowPunct w:val="0"/>
        <w:autoSpaceDE w:val="0"/>
        <w:autoSpaceDN w:val="0"/>
        <w:adjustRightInd w:val="0"/>
        <w:spacing w:before="100" w:beforeAutospacing="1" w:after="120"/>
        <w:ind w:left="562" w:hanging="562"/>
        <w:textAlignment w:val="baseline"/>
      </w:pPr>
      <w:bookmarkStart w:id="6" w:name="_Ref173848649"/>
      <w:r>
        <w:t>Chairman’s Notes, RAN1 #117, Fukuoka, Japan, May 2024</w:t>
      </w:r>
      <w:bookmarkEnd w:id="6"/>
    </w:p>
    <w:p w14:paraId="02FDAB9D" w14:textId="7C678BB2" w:rsidR="004D48B8" w:rsidRDefault="004D48B8" w:rsidP="007B3184">
      <w:pPr>
        <w:numPr>
          <w:ilvl w:val="0"/>
          <w:numId w:val="6"/>
        </w:numPr>
        <w:overflowPunct w:val="0"/>
        <w:autoSpaceDE w:val="0"/>
        <w:autoSpaceDN w:val="0"/>
        <w:adjustRightInd w:val="0"/>
        <w:spacing w:before="100" w:beforeAutospacing="1" w:after="120"/>
        <w:ind w:left="562" w:hanging="562"/>
        <w:textAlignment w:val="baseline"/>
      </w:pPr>
      <w:r>
        <w:t>Chairman’s Notes, RAN1 #118, Maastricht ,Netherlands, August 2024</w:t>
      </w:r>
    </w:p>
    <w:p w14:paraId="30978EFC" w14:textId="093355AB" w:rsidR="004D48B8" w:rsidRPr="00170DCA" w:rsidRDefault="004D48B8"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7" w:name="_Ref178613970"/>
      <w:r w:rsidRPr="004D48B8">
        <w:rPr>
          <w:bCs/>
          <w:lang w:val="en-GB"/>
        </w:rPr>
        <w:t>Moderator's summary on offline discussion about non-RAN2 aspects on REL-19 WI NR_AIML_Air</w:t>
      </w:r>
      <w:r w:rsidRPr="004D48B8">
        <w:rPr>
          <w:rFonts w:hint="eastAsia"/>
          <w:bCs/>
          <w:lang w:val="en-GB"/>
        </w:rPr>
        <w:t xml:space="preserve"> </w:t>
      </w:r>
      <w:r w:rsidRPr="004D48B8">
        <w:rPr>
          <w:bCs/>
          <w:lang w:val="en-GB"/>
        </w:rPr>
        <w:t>Motivation, Melbourne, Australia, September 2024</w:t>
      </w:r>
      <w:bookmarkEnd w:id="7"/>
    </w:p>
    <w:p w14:paraId="22B2E2F7" w14:textId="53CC9700" w:rsidR="00170DCA" w:rsidRPr="000668DC" w:rsidRDefault="00170DCA"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8" w:name="_Ref181946171"/>
      <w:r>
        <w:rPr>
          <w:bCs/>
          <w:lang w:val="en-GB"/>
        </w:rPr>
        <w:t>Chairman’s Notes, RAN1 #118-bis, Hefei, China, October 2024</w:t>
      </w:r>
      <w:bookmarkEnd w:id="8"/>
    </w:p>
    <w:p w14:paraId="5C180FC0" w14:textId="2E0A6042" w:rsidR="000668DC" w:rsidRPr="00A04DA9" w:rsidRDefault="000668DC" w:rsidP="000668DC">
      <w:pPr>
        <w:numPr>
          <w:ilvl w:val="0"/>
          <w:numId w:val="6"/>
        </w:numPr>
        <w:overflowPunct w:val="0"/>
        <w:autoSpaceDE w:val="0"/>
        <w:autoSpaceDN w:val="0"/>
        <w:adjustRightInd w:val="0"/>
        <w:spacing w:before="100" w:beforeAutospacing="1" w:after="120"/>
        <w:ind w:left="562" w:hanging="562"/>
        <w:textAlignment w:val="baseline"/>
        <w:rPr>
          <w:bCs/>
        </w:rPr>
      </w:pPr>
      <w:r>
        <w:rPr>
          <w:bCs/>
          <w:lang w:val="en-GB"/>
        </w:rPr>
        <w:t>Chairman’s Notes, RAN1 #119, Orlando, USA, November 2024</w:t>
      </w:r>
    </w:p>
    <w:p w14:paraId="7ADE2944" w14:textId="65AA4DF2" w:rsidR="00A04DA9" w:rsidRPr="000668DC" w:rsidRDefault="00A04DA9" w:rsidP="000668DC">
      <w:pPr>
        <w:numPr>
          <w:ilvl w:val="0"/>
          <w:numId w:val="6"/>
        </w:numPr>
        <w:overflowPunct w:val="0"/>
        <w:autoSpaceDE w:val="0"/>
        <w:autoSpaceDN w:val="0"/>
        <w:adjustRightInd w:val="0"/>
        <w:spacing w:before="100" w:beforeAutospacing="1" w:after="120"/>
        <w:ind w:left="562" w:hanging="562"/>
        <w:textAlignment w:val="baseline"/>
        <w:rPr>
          <w:bCs/>
        </w:rPr>
      </w:pPr>
      <w:r>
        <w:rPr>
          <w:bCs/>
          <w:lang w:val="en-GB"/>
        </w:rPr>
        <w:t>Chairman’s Notes, RAN1 #120, Athens, Greece, February 2025</w:t>
      </w:r>
    </w:p>
    <w:p w14:paraId="4D39A9B1" w14:textId="77777777" w:rsidR="007B3184" w:rsidRPr="0038789B" w:rsidRDefault="007B3184" w:rsidP="007B3184">
      <w:pPr>
        <w:overflowPunct w:val="0"/>
        <w:autoSpaceDE w:val="0"/>
        <w:autoSpaceDN w:val="0"/>
        <w:adjustRightInd w:val="0"/>
        <w:spacing w:before="100" w:beforeAutospacing="1" w:after="120"/>
        <w:textAlignment w:val="baseline"/>
      </w:pPr>
    </w:p>
    <w:sectPr w:rsidR="007B3184"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0EF61" w14:textId="77777777" w:rsidR="004831DD" w:rsidRDefault="004831DD" w:rsidP="001E73B2">
      <w:r>
        <w:separator/>
      </w:r>
    </w:p>
  </w:endnote>
  <w:endnote w:type="continuationSeparator" w:id="0">
    <w:p w14:paraId="5515DCD5" w14:textId="77777777" w:rsidR="004831DD" w:rsidRDefault="004831DD"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E8B0" w14:textId="77777777" w:rsidR="004831DD" w:rsidRDefault="004831DD" w:rsidP="001E73B2">
      <w:r>
        <w:separator/>
      </w:r>
    </w:p>
  </w:footnote>
  <w:footnote w:type="continuationSeparator" w:id="0">
    <w:p w14:paraId="6ED7F0C2" w14:textId="77777777" w:rsidR="004831DD" w:rsidRDefault="004831DD"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7F4892"/>
    <w:multiLevelType w:val="hybridMultilevel"/>
    <w:tmpl w:val="85AE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9687885"/>
    <w:multiLevelType w:val="multilevel"/>
    <w:tmpl w:val="3968788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D06611"/>
    <w:multiLevelType w:val="hybridMultilevel"/>
    <w:tmpl w:val="C2E8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0"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47"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4C97729"/>
    <w:multiLevelType w:val="hybridMultilevel"/>
    <w:tmpl w:val="559CB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F50B96"/>
    <w:multiLevelType w:val="hybridMultilevel"/>
    <w:tmpl w:val="7AD2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242D07"/>
    <w:multiLevelType w:val="hybridMultilevel"/>
    <w:tmpl w:val="50F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9"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6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1"/>
  </w:num>
  <w:num w:numId="5" w16cid:durableId="1803502857">
    <w:abstractNumId w:val="1"/>
  </w:num>
  <w:num w:numId="6" w16cid:durableId="2118286083">
    <w:abstractNumId w:val="2"/>
  </w:num>
  <w:num w:numId="7" w16cid:durableId="756287963">
    <w:abstractNumId w:val="33"/>
  </w:num>
  <w:num w:numId="8" w16cid:durableId="456684728">
    <w:abstractNumId w:val="64"/>
  </w:num>
  <w:num w:numId="9" w16cid:durableId="108548426">
    <w:abstractNumId w:val="17"/>
  </w:num>
  <w:num w:numId="10" w16cid:durableId="1824928819">
    <w:abstractNumId w:val="47"/>
  </w:num>
  <w:num w:numId="11" w16cid:durableId="1796674147">
    <w:abstractNumId w:val="5"/>
  </w:num>
  <w:num w:numId="12" w16cid:durableId="250240344">
    <w:abstractNumId w:val="43"/>
  </w:num>
  <w:num w:numId="13" w16cid:durableId="534779754">
    <w:abstractNumId w:val="65"/>
  </w:num>
  <w:num w:numId="14" w16cid:durableId="1207182110">
    <w:abstractNumId w:val="71"/>
  </w:num>
  <w:num w:numId="15" w16cid:durableId="56706049">
    <w:abstractNumId w:val="18"/>
  </w:num>
  <w:num w:numId="16" w16cid:durableId="2045709208">
    <w:abstractNumId w:val="62"/>
  </w:num>
  <w:num w:numId="17" w16cid:durableId="1518304377">
    <w:abstractNumId w:val="8"/>
  </w:num>
  <w:num w:numId="18" w16cid:durableId="633146377">
    <w:abstractNumId w:val="54"/>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1"/>
  </w:num>
  <w:num w:numId="21" w16cid:durableId="2023899448">
    <w:abstractNumId w:val="24"/>
  </w:num>
  <w:num w:numId="22" w16cid:durableId="142939723">
    <w:abstractNumId w:val="28"/>
  </w:num>
  <w:num w:numId="23" w16cid:durableId="995761552">
    <w:abstractNumId w:val="60"/>
  </w:num>
  <w:num w:numId="24" w16cid:durableId="2104714835">
    <w:abstractNumId w:val="27"/>
  </w:num>
  <w:num w:numId="25" w16cid:durableId="1193305590">
    <w:abstractNumId w:val="52"/>
  </w:num>
  <w:num w:numId="26" w16cid:durableId="898134435">
    <w:abstractNumId w:val="6"/>
  </w:num>
  <w:num w:numId="27" w16cid:durableId="1790123946">
    <w:abstractNumId w:val="29"/>
  </w:num>
  <w:num w:numId="28" w16cid:durableId="100877633">
    <w:abstractNumId w:val="34"/>
  </w:num>
  <w:num w:numId="29" w16cid:durableId="2084909659">
    <w:abstractNumId w:val="59"/>
  </w:num>
  <w:num w:numId="30" w16cid:durableId="323358631">
    <w:abstractNumId w:val="23"/>
  </w:num>
  <w:num w:numId="31" w16cid:durableId="503129244">
    <w:abstractNumId w:val="32"/>
  </w:num>
  <w:num w:numId="32" w16cid:durableId="995915319">
    <w:abstractNumId w:val="74"/>
  </w:num>
  <w:num w:numId="33" w16cid:durableId="701908142">
    <w:abstractNumId w:val="16"/>
  </w:num>
  <w:num w:numId="34" w16cid:durableId="1438597112">
    <w:abstractNumId w:val="36"/>
  </w:num>
  <w:num w:numId="35" w16cid:durableId="870991417">
    <w:abstractNumId w:val="25"/>
  </w:num>
  <w:num w:numId="36" w16cid:durableId="1868248921">
    <w:abstractNumId w:val="14"/>
  </w:num>
  <w:num w:numId="37" w16cid:durableId="1681740752">
    <w:abstractNumId w:val="19"/>
  </w:num>
  <w:num w:numId="38" w16cid:durableId="1343320037">
    <w:abstractNumId w:val="49"/>
  </w:num>
  <w:num w:numId="39" w16cid:durableId="938877752">
    <w:abstractNumId w:val="44"/>
  </w:num>
  <w:num w:numId="40" w16cid:durableId="1811630816">
    <w:abstractNumId w:val="22"/>
  </w:num>
  <w:num w:numId="41" w16cid:durableId="1660188811">
    <w:abstractNumId w:val="35"/>
  </w:num>
  <w:num w:numId="42" w16cid:durableId="1564674877">
    <w:abstractNumId w:val="51"/>
  </w:num>
  <w:num w:numId="43" w16cid:durableId="560672323">
    <w:abstractNumId w:val="69"/>
  </w:num>
  <w:num w:numId="44" w16cid:durableId="1987470017">
    <w:abstractNumId w:val="41"/>
  </w:num>
  <w:num w:numId="45" w16cid:durableId="1106929725">
    <w:abstractNumId w:val="66"/>
  </w:num>
  <w:num w:numId="46" w16cid:durableId="815028136">
    <w:abstractNumId w:val="15"/>
  </w:num>
  <w:num w:numId="47" w16cid:durableId="936595292">
    <w:abstractNumId w:val="7"/>
  </w:num>
  <w:num w:numId="48" w16cid:durableId="1562986239">
    <w:abstractNumId w:val="9"/>
  </w:num>
  <w:num w:numId="49" w16cid:durableId="1974284327">
    <w:abstractNumId w:val="73"/>
  </w:num>
  <w:num w:numId="50" w16cid:durableId="728000671">
    <w:abstractNumId w:val="58"/>
  </w:num>
  <w:num w:numId="51" w16cid:durableId="57947461">
    <w:abstractNumId w:val="4"/>
  </w:num>
  <w:num w:numId="52" w16cid:durableId="2145149200">
    <w:abstractNumId w:val="10"/>
  </w:num>
  <w:num w:numId="53" w16cid:durableId="165828058">
    <w:abstractNumId w:val="37"/>
  </w:num>
  <w:num w:numId="54" w16cid:durableId="2076968805">
    <w:abstractNumId w:val="40"/>
  </w:num>
  <w:num w:numId="55" w16cid:durableId="1052461962">
    <w:abstractNumId w:val="61"/>
  </w:num>
  <w:num w:numId="56" w16cid:durableId="212884655">
    <w:abstractNumId w:val="70"/>
  </w:num>
  <w:num w:numId="57" w16cid:durableId="2110082645">
    <w:abstractNumId w:val="21"/>
  </w:num>
  <w:num w:numId="58" w16cid:durableId="630089074">
    <w:abstractNumId w:val="13"/>
  </w:num>
  <w:num w:numId="59" w16cid:durableId="1905294485">
    <w:abstractNumId w:val="26"/>
  </w:num>
  <w:num w:numId="60" w16cid:durableId="1312715566">
    <w:abstractNumId w:val="68"/>
  </w:num>
  <w:num w:numId="61" w16cid:durableId="534541035">
    <w:abstractNumId w:val="63"/>
  </w:num>
  <w:num w:numId="62" w16cid:durableId="642198532">
    <w:abstractNumId w:val="42"/>
  </w:num>
  <w:num w:numId="63" w16cid:durableId="909538214">
    <w:abstractNumId w:val="50"/>
  </w:num>
  <w:num w:numId="64" w16cid:durableId="40205824">
    <w:abstractNumId w:val="12"/>
  </w:num>
  <w:num w:numId="65" w16cid:durableId="130641317">
    <w:abstractNumId w:val="53"/>
  </w:num>
  <w:num w:numId="66" w16cid:durableId="1482848493">
    <w:abstractNumId w:val="72"/>
  </w:num>
  <w:num w:numId="67" w16cid:durableId="1760711696">
    <w:abstractNumId w:val="45"/>
  </w:num>
  <w:num w:numId="68" w16cid:durableId="1938900649">
    <w:abstractNumId w:val="39"/>
  </w:num>
  <w:num w:numId="69" w16cid:durableId="1746803351">
    <w:abstractNumId w:val="55"/>
  </w:num>
  <w:num w:numId="70" w16cid:durableId="654723522">
    <w:abstractNumId w:val="56"/>
  </w:num>
  <w:num w:numId="71" w16cid:durableId="804350086">
    <w:abstractNumId w:val="30"/>
  </w:num>
  <w:num w:numId="72" w16cid:durableId="1020622128">
    <w:abstractNumId w:val="57"/>
  </w:num>
  <w:num w:numId="73" w16cid:durableId="1305427540">
    <w:abstractNumId w:val="46"/>
  </w:num>
  <w:num w:numId="74" w16cid:durableId="83116191">
    <w:abstractNumId w:val="20"/>
  </w:num>
  <w:num w:numId="75" w16cid:durableId="1631474098">
    <w:abstractNumId w:val="48"/>
  </w:num>
  <w:num w:numId="76" w16cid:durableId="88915075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5ED0"/>
    <w:rsid w:val="00037E22"/>
    <w:rsid w:val="00041988"/>
    <w:rsid w:val="00044CC2"/>
    <w:rsid w:val="00045367"/>
    <w:rsid w:val="00046585"/>
    <w:rsid w:val="0005053E"/>
    <w:rsid w:val="00050D4A"/>
    <w:rsid w:val="000531E2"/>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17C1"/>
    <w:rsid w:val="000C5517"/>
    <w:rsid w:val="000C5D06"/>
    <w:rsid w:val="000C60BC"/>
    <w:rsid w:val="000C7006"/>
    <w:rsid w:val="000D0F78"/>
    <w:rsid w:val="000D2660"/>
    <w:rsid w:val="000D4A1A"/>
    <w:rsid w:val="000D54C9"/>
    <w:rsid w:val="000D58A0"/>
    <w:rsid w:val="000E2519"/>
    <w:rsid w:val="000E7202"/>
    <w:rsid w:val="000F2C70"/>
    <w:rsid w:val="000F364C"/>
    <w:rsid w:val="000F648A"/>
    <w:rsid w:val="00101D2A"/>
    <w:rsid w:val="0010269A"/>
    <w:rsid w:val="001033DC"/>
    <w:rsid w:val="00103EC9"/>
    <w:rsid w:val="001045DB"/>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043F"/>
    <w:rsid w:val="001D4036"/>
    <w:rsid w:val="001D4551"/>
    <w:rsid w:val="001D4B13"/>
    <w:rsid w:val="001D5F61"/>
    <w:rsid w:val="001D6F74"/>
    <w:rsid w:val="001D73FF"/>
    <w:rsid w:val="001E62A2"/>
    <w:rsid w:val="001E72E6"/>
    <w:rsid w:val="001E73AB"/>
    <w:rsid w:val="001E73B2"/>
    <w:rsid w:val="001F1442"/>
    <w:rsid w:val="00203A0D"/>
    <w:rsid w:val="00204770"/>
    <w:rsid w:val="00211B66"/>
    <w:rsid w:val="00211CE7"/>
    <w:rsid w:val="002134C9"/>
    <w:rsid w:val="00215CAC"/>
    <w:rsid w:val="0022064E"/>
    <w:rsid w:val="00220705"/>
    <w:rsid w:val="002210D8"/>
    <w:rsid w:val="0022367D"/>
    <w:rsid w:val="00226826"/>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7D11"/>
    <w:rsid w:val="00280370"/>
    <w:rsid w:val="00283244"/>
    <w:rsid w:val="0028382F"/>
    <w:rsid w:val="00284AB0"/>
    <w:rsid w:val="00284D0F"/>
    <w:rsid w:val="00285B13"/>
    <w:rsid w:val="0029000E"/>
    <w:rsid w:val="002948FF"/>
    <w:rsid w:val="0029769A"/>
    <w:rsid w:val="002A0DE3"/>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3296"/>
    <w:rsid w:val="002F41EF"/>
    <w:rsid w:val="002F7792"/>
    <w:rsid w:val="00300829"/>
    <w:rsid w:val="00300BAE"/>
    <w:rsid w:val="00301356"/>
    <w:rsid w:val="0030554A"/>
    <w:rsid w:val="00305D2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47B6B"/>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E7D30"/>
    <w:rsid w:val="003F1A50"/>
    <w:rsid w:val="003F1BDF"/>
    <w:rsid w:val="003F1EB0"/>
    <w:rsid w:val="003F4BDE"/>
    <w:rsid w:val="00402DE8"/>
    <w:rsid w:val="0041336F"/>
    <w:rsid w:val="00414973"/>
    <w:rsid w:val="00414A65"/>
    <w:rsid w:val="00417FC9"/>
    <w:rsid w:val="00430F53"/>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F57"/>
    <w:rsid w:val="004704C9"/>
    <w:rsid w:val="00470AAF"/>
    <w:rsid w:val="00472FBB"/>
    <w:rsid w:val="00473F4B"/>
    <w:rsid w:val="00474109"/>
    <w:rsid w:val="004752EB"/>
    <w:rsid w:val="004831DD"/>
    <w:rsid w:val="004837C5"/>
    <w:rsid w:val="00485EDE"/>
    <w:rsid w:val="00490D2C"/>
    <w:rsid w:val="00491052"/>
    <w:rsid w:val="00497AA8"/>
    <w:rsid w:val="004A16D1"/>
    <w:rsid w:val="004A2991"/>
    <w:rsid w:val="004A41EF"/>
    <w:rsid w:val="004A5D6B"/>
    <w:rsid w:val="004A6F21"/>
    <w:rsid w:val="004B3124"/>
    <w:rsid w:val="004B368D"/>
    <w:rsid w:val="004B3DF5"/>
    <w:rsid w:val="004B40C5"/>
    <w:rsid w:val="004B4D8D"/>
    <w:rsid w:val="004B74CC"/>
    <w:rsid w:val="004C4A14"/>
    <w:rsid w:val="004C7036"/>
    <w:rsid w:val="004D37CD"/>
    <w:rsid w:val="004D48B8"/>
    <w:rsid w:val="004E01AD"/>
    <w:rsid w:val="004E6A57"/>
    <w:rsid w:val="004E6A70"/>
    <w:rsid w:val="004E6D4D"/>
    <w:rsid w:val="004F45FE"/>
    <w:rsid w:val="004F5C1C"/>
    <w:rsid w:val="00503B57"/>
    <w:rsid w:val="0050600B"/>
    <w:rsid w:val="005062CA"/>
    <w:rsid w:val="00510C62"/>
    <w:rsid w:val="00513173"/>
    <w:rsid w:val="0051506F"/>
    <w:rsid w:val="00517ADD"/>
    <w:rsid w:val="00517E54"/>
    <w:rsid w:val="00520081"/>
    <w:rsid w:val="00521183"/>
    <w:rsid w:val="00523D91"/>
    <w:rsid w:val="0052593A"/>
    <w:rsid w:val="00526C5F"/>
    <w:rsid w:val="005327E9"/>
    <w:rsid w:val="00532BAF"/>
    <w:rsid w:val="005335F9"/>
    <w:rsid w:val="0053741F"/>
    <w:rsid w:val="0053782C"/>
    <w:rsid w:val="00543591"/>
    <w:rsid w:val="00543C04"/>
    <w:rsid w:val="00546AE3"/>
    <w:rsid w:val="005516AB"/>
    <w:rsid w:val="00551D41"/>
    <w:rsid w:val="00556671"/>
    <w:rsid w:val="00561D69"/>
    <w:rsid w:val="00561FCF"/>
    <w:rsid w:val="00562D2B"/>
    <w:rsid w:val="00574720"/>
    <w:rsid w:val="00576934"/>
    <w:rsid w:val="0057794A"/>
    <w:rsid w:val="0058043D"/>
    <w:rsid w:val="0058134C"/>
    <w:rsid w:val="00583230"/>
    <w:rsid w:val="00593FCB"/>
    <w:rsid w:val="0059417B"/>
    <w:rsid w:val="00596063"/>
    <w:rsid w:val="0059787C"/>
    <w:rsid w:val="005A009B"/>
    <w:rsid w:val="005A371E"/>
    <w:rsid w:val="005A5482"/>
    <w:rsid w:val="005B0F7A"/>
    <w:rsid w:val="005B1AD1"/>
    <w:rsid w:val="005B364B"/>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3C80"/>
    <w:rsid w:val="005F48EA"/>
    <w:rsid w:val="005F7A0E"/>
    <w:rsid w:val="00600FC5"/>
    <w:rsid w:val="00604C3D"/>
    <w:rsid w:val="00610E7F"/>
    <w:rsid w:val="0061182B"/>
    <w:rsid w:val="00614E9F"/>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3F10"/>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E8"/>
    <w:rsid w:val="0068541D"/>
    <w:rsid w:val="0068752E"/>
    <w:rsid w:val="006927A5"/>
    <w:rsid w:val="006A0602"/>
    <w:rsid w:val="006A082F"/>
    <w:rsid w:val="006A43D9"/>
    <w:rsid w:val="006A45D6"/>
    <w:rsid w:val="006A55C2"/>
    <w:rsid w:val="006A57C0"/>
    <w:rsid w:val="006A7C65"/>
    <w:rsid w:val="006B060B"/>
    <w:rsid w:val="006B0B48"/>
    <w:rsid w:val="006B3E00"/>
    <w:rsid w:val="006B5D4F"/>
    <w:rsid w:val="006B69F9"/>
    <w:rsid w:val="006B6C1D"/>
    <w:rsid w:val="006C3506"/>
    <w:rsid w:val="006C4E0D"/>
    <w:rsid w:val="006D54CF"/>
    <w:rsid w:val="006D6A25"/>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326C"/>
    <w:rsid w:val="007740EF"/>
    <w:rsid w:val="0078114E"/>
    <w:rsid w:val="007944EB"/>
    <w:rsid w:val="00794ED2"/>
    <w:rsid w:val="007950C8"/>
    <w:rsid w:val="007A1F9E"/>
    <w:rsid w:val="007A5AD0"/>
    <w:rsid w:val="007B1837"/>
    <w:rsid w:val="007B273D"/>
    <w:rsid w:val="007B3184"/>
    <w:rsid w:val="007B4396"/>
    <w:rsid w:val="007B5221"/>
    <w:rsid w:val="007B5C51"/>
    <w:rsid w:val="007B79D6"/>
    <w:rsid w:val="007C0013"/>
    <w:rsid w:val="007D0BA5"/>
    <w:rsid w:val="007D1DF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3F63"/>
    <w:rsid w:val="008A591F"/>
    <w:rsid w:val="008A5F33"/>
    <w:rsid w:val="008A65A1"/>
    <w:rsid w:val="008A69C1"/>
    <w:rsid w:val="008A76A5"/>
    <w:rsid w:val="008B24BF"/>
    <w:rsid w:val="008B5850"/>
    <w:rsid w:val="008B73C1"/>
    <w:rsid w:val="008B7E91"/>
    <w:rsid w:val="008C009A"/>
    <w:rsid w:val="008C149A"/>
    <w:rsid w:val="008C2187"/>
    <w:rsid w:val="008C4747"/>
    <w:rsid w:val="008C4CD1"/>
    <w:rsid w:val="008D05A8"/>
    <w:rsid w:val="008D0789"/>
    <w:rsid w:val="008D18C8"/>
    <w:rsid w:val="008D3DD1"/>
    <w:rsid w:val="008D69C5"/>
    <w:rsid w:val="008D6AE1"/>
    <w:rsid w:val="008E0BA2"/>
    <w:rsid w:val="008E214A"/>
    <w:rsid w:val="008E23E0"/>
    <w:rsid w:val="008E5882"/>
    <w:rsid w:val="008F0E83"/>
    <w:rsid w:val="008F11CC"/>
    <w:rsid w:val="008F24A4"/>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2373"/>
    <w:rsid w:val="009B7EB1"/>
    <w:rsid w:val="009C3BBA"/>
    <w:rsid w:val="009C53B3"/>
    <w:rsid w:val="009D18CF"/>
    <w:rsid w:val="009D1C4F"/>
    <w:rsid w:val="009D563B"/>
    <w:rsid w:val="009D7FC3"/>
    <w:rsid w:val="009E0E57"/>
    <w:rsid w:val="009E16AA"/>
    <w:rsid w:val="009F56D8"/>
    <w:rsid w:val="009F58CE"/>
    <w:rsid w:val="009F5ECC"/>
    <w:rsid w:val="009F7D20"/>
    <w:rsid w:val="00A0231B"/>
    <w:rsid w:val="00A03FC8"/>
    <w:rsid w:val="00A04DA9"/>
    <w:rsid w:val="00A07A09"/>
    <w:rsid w:val="00A11012"/>
    <w:rsid w:val="00A13349"/>
    <w:rsid w:val="00A1371C"/>
    <w:rsid w:val="00A1491B"/>
    <w:rsid w:val="00A153FF"/>
    <w:rsid w:val="00A17A22"/>
    <w:rsid w:val="00A20F2F"/>
    <w:rsid w:val="00A31852"/>
    <w:rsid w:val="00A318E5"/>
    <w:rsid w:val="00A31FCD"/>
    <w:rsid w:val="00A327E8"/>
    <w:rsid w:val="00A34E96"/>
    <w:rsid w:val="00A352F0"/>
    <w:rsid w:val="00A357CA"/>
    <w:rsid w:val="00A41EE3"/>
    <w:rsid w:val="00A41FDB"/>
    <w:rsid w:val="00A42B01"/>
    <w:rsid w:val="00A467BD"/>
    <w:rsid w:val="00A46A46"/>
    <w:rsid w:val="00A46C64"/>
    <w:rsid w:val="00A51D02"/>
    <w:rsid w:val="00A52EC6"/>
    <w:rsid w:val="00A53D85"/>
    <w:rsid w:val="00A57DDC"/>
    <w:rsid w:val="00A60EAB"/>
    <w:rsid w:val="00A70E82"/>
    <w:rsid w:val="00A71FB4"/>
    <w:rsid w:val="00A805B9"/>
    <w:rsid w:val="00A80DF8"/>
    <w:rsid w:val="00A81738"/>
    <w:rsid w:val="00A850C0"/>
    <w:rsid w:val="00A86777"/>
    <w:rsid w:val="00A9213A"/>
    <w:rsid w:val="00A93DEE"/>
    <w:rsid w:val="00A94446"/>
    <w:rsid w:val="00A95A78"/>
    <w:rsid w:val="00A96E2F"/>
    <w:rsid w:val="00A970E7"/>
    <w:rsid w:val="00AA3700"/>
    <w:rsid w:val="00AA4EE3"/>
    <w:rsid w:val="00AB0956"/>
    <w:rsid w:val="00AB1601"/>
    <w:rsid w:val="00AB26E1"/>
    <w:rsid w:val="00AB54AA"/>
    <w:rsid w:val="00AB59B7"/>
    <w:rsid w:val="00AC05BF"/>
    <w:rsid w:val="00AC23CB"/>
    <w:rsid w:val="00AC2430"/>
    <w:rsid w:val="00AC7CD6"/>
    <w:rsid w:val="00AD1997"/>
    <w:rsid w:val="00AD5A49"/>
    <w:rsid w:val="00AE0234"/>
    <w:rsid w:val="00AE338C"/>
    <w:rsid w:val="00AF04C4"/>
    <w:rsid w:val="00AF0E18"/>
    <w:rsid w:val="00AF13F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58C"/>
    <w:rsid w:val="00B4653C"/>
    <w:rsid w:val="00B51A3E"/>
    <w:rsid w:val="00B51C98"/>
    <w:rsid w:val="00B52FF0"/>
    <w:rsid w:val="00B61679"/>
    <w:rsid w:val="00B63E91"/>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5795"/>
    <w:rsid w:val="00BF6A36"/>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0682"/>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51B5"/>
    <w:rsid w:val="00C97556"/>
    <w:rsid w:val="00CA1E5F"/>
    <w:rsid w:val="00CA24D4"/>
    <w:rsid w:val="00CA47A3"/>
    <w:rsid w:val="00CA48D8"/>
    <w:rsid w:val="00CB0ED5"/>
    <w:rsid w:val="00CB1134"/>
    <w:rsid w:val="00CB3368"/>
    <w:rsid w:val="00CB39B6"/>
    <w:rsid w:val="00CB3AA0"/>
    <w:rsid w:val="00CB5A91"/>
    <w:rsid w:val="00CB5D21"/>
    <w:rsid w:val="00CC3519"/>
    <w:rsid w:val="00CC7F53"/>
    <w:rsid w:val="00CD27DB"/>
    <w:rsid w:val="00CD3435"/>
    <w:rsid w:val="00CE171E"/>
    <w:rsid w:val="00CE2EA5"/>
    <w:rsid w:val="00CE3C3A"/>
    <w:rsid w:val="00CE7503"/>
    <w:rsid w:val="00CF1985"/>
    <w:rsid w:val="00CF1E92"/>
    <w:rsid w:val="00CF6572"/>
    <w:rsid w:val="00CF7AE6"/>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E9A"/>
    <w:rsid w:val="00D263F1"/>
    <w:rsid w:val="00D313A3"/>
    <w:rsid w:val="00D31D9D"/>
    <w:rsid w:val="00D322FF"/>
    <w:rsid w:val="00D36026"/>
    <w:rsid w:val="00D402CA"/>
    <w:rsid w:val="00D406E1"/>
    <w:rsid w:val="00D43578"/>
    <w:rsid w:val="00D4456A"/>
    <w:rsid w:val="00D44CB2"/>
    <w:rsid w:val="00D45E02"/>
    <w:rsid w:val="00D46443"/>
    <w:rsid w:val="00D47F37"/>
    <w:rsid w:val="00D516C8"/>
    <w:rsid w:val="00D54E04"/>
    <w:rsid w:val="00D623A6"/>
    <w:rsid w:val="00D7687D"/>
    <w:rsid w:val="00D82BE1"/>
    <w:rsid w:val="00D83D3F"/>
    <w:rsid w:val="00D9083F"/>
    <w:rsid w:val="00D92B3F"/>
    <w:rsid w:val="00DA1B34"/>
    <w:rsid w:val="00DA355B"/>
    <w:rsid w:val="00DA4FD3"/>
    <w:rsid w:val="00DA5EB1"/>
    <w:rsid w:val="00DA6CA6"/>
    <w:rsid w:val="00DB1A36"/>
    <w:rsid w:val="00DB481F"/>
    <w:rsid w:val="00DB6BFF"/>
    <w:rsid w:val="00DB7062"/>
    <w:rsid w:val="00DB7E54"/>
    <w:rsid w:val="00DC1188"/>
    <w:rsid w:val="00DC1E31"/>
    <w:rsid w:val="00DD10ED"/>
    <w:rsid w:val="00DD1FE3"/>
    <w:rsid w:val="00DE4D2C"/>
    <w:rsid w:val="00DF0066"/>
    <w:rsid w:val="00E00694"/>
    <w:rsid w:val="00E05F12"/>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56D36"/>
    <w:rsid w:val="00E60394"/>
    <w:rsid w:val="00E60C22"/>
    <w:rsid w:val="00E614BF"/>
    <w:rsid w:val="00E74169"/>
    <w:rsid w:val="00E7599B"/>
    <w:rsid w:val="00E75B21"/>
    <w:rsid w:val="00E80518"/>
    <w:rsid w:val="00E809C0"/>
    <w:rsid w:val="00E83E9A"/>
    <w:rsid w:val="00E852C2"/>
    <w:rsid w:val="00E913CB"/>
    <w:rsid w:val="00E91B24"/>
    <w:rsid w:val="00E93046"/>
    <w:rsid w:val="00E93FD0"/>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5CF"/>
    <w:rsid w:val="00ED2A5F"/>
    <w:rsid w:val="00ED5F2E"/>
    <w:rsid w:val="00EE18CC"/>
    <w:rsid w:val="00EE1B34"/>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4AAF"/>
    <w:rsid w:val="00F763E7"/>
    <w:rsid w:val="00F84953"/>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E82"/>
    <w:pPr>
      <w:jc w:val="both"/>
    </w:pPr>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sv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sv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sv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svg"/><Relationship Id="rId22" Type="http://schemas.openxmlformats.org/officeDocument/2006/relationships/image" Target="media/image15.svg"/><Relationship Id="rId27"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21</Pages>
  <Words>6731</Words>
  <Characters>38371</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17</cp:revision>
  <cp:lastPrinted>2024-04-04T20:41:00Z</cp:lastPrinted>
  <dcterms:created xsi:type="dcterms:W3CDTF">2025-03-24T19:13:00Z</dcterms:created>
  <dcterms:modified xsi:type="dcterms:W3CDTF">2025-05-09T01:01:00Z</dcterms:modified>
</cp:coreProperties>
</file>